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DF" w:rsidRDefault="00C11FDF" w:rsidP="0062372C">
      <w:pPr>
        <w:spacing w:after="0" w:line="240" w:lineRule="auto"/>
        <w:jc w:val="center"/>
        <w:rPr>
          <w:rFonts w:ascii="Times New Roman" w:hAnsi="Times New Roman"/>
          <w:b/>
          <w:sz w:val="28"/>
          <w:szCs w:val="28"/>
          <w:lang w:val="en-US"/>
        </w:rPr>
      </w:pPr>
      <w:r>
        <w:rPr>
          <w:rFonts w:ascii="Times New Roman" w:hAnsi="Times New Roman"/>
          <w:b/>
          <w:sz w:val="28"/>
          <w:szCs w:val="28"/>
          <w:lang w:val="en-US"/>
        </w:rPr>
        <w:t>Press-Release</w:t>
      </w:r>
    </w:p>
    <w:p w:rsidR="00C11FDF" w:rsidRDefault="00957EB3" w:rsidP="0062372C">
      <w:pPr>
        <w:spacing w:after="0" w:line="240" w:lineRule="auto"/>
        <w:jc w:val="center"/>
        <w:rPr>
          <w:rFonts w:ascii="Times New Roman" w:hAnsi="Times New Roman"/>
          <w:b/>
          <w:sz w:val="28"/>
          <w:szCs w:val="28"/>
          <w:lang w:val="en-US"/>
        </w:rPr>
      </w:pPr>
      <w:r>
        <w:rPr>
          <w:rFonts w:ascii="Times New Roman" w:hAnsi="Times New Roman"/>
          <w:b/>
          <w:sz w:val="28"/>
          <w:szCs w:val="28"/>
          <w:lang w:val="en-US"/>
        </w:rPr>
        <w:t>16</w:t>
      </w:r>
      <w:r w:rsidR="00C11FDF">
        <w:rPr>
          <w:rFonts w:ascii="Times New Roman" w:hAnsi="Times New Roman"/>
          <w:b/>
          <w:sz w:val="28"/>
          <w:szCs w:val="28"/>
          <w:lang w:val="en-US"/>
        </w:rPr>
        <w:t>.</w:t>
      </w:r>
      <w:r>
        <w:rPr>
          <w:rFonts w:ascii="Times New Roman" w:hAnsi="Times New Roman"/>
          <w:b/>
          <w:sz w:val="28"/>
          <w:szCs w:val="28"/>
          <w:lang w:val="en-US"/>
        </w:rPr>
        <w:t>10</w:t>
      </w:r>
      <w:r w:rsidR="00C11FDF">
        <w:rPr>
          <w:rFonts w:ascii="Times New Roman" w:hAnsi="Times New Roman"/>
          <w:b/>
          <w:sz w:val="28"/>
          <w:szCs w:val="28"/>
          <w:lang w:val="en-US"/>
        </w:rPr>
        <w:t>.201</w:t>
      </w:r>
      <w:r w:rsidR="00360D15">
        <w:rPr>
          <w:rFonts w:ascii="Times New Roman" w:hAnsi="Times New Roman"/>
          <w:b/>
          <w:sz w:val="28"/>
          <w:szCs w:val="28"/>
          <w:lang w:val="en-US"/>
        </w:rPr>
        <w:t>7</w:t>
      </w:r>
    </w:p>
    <w:p w:rsidR="00C11FDF" w:rsidRDefault="00C11FDF" w:rsidP="0062372C">
      <w:pPr>
        <w:spacing w:after="0" w:line="240" w:lineRule="auto"/>
        <w:jc w:val="center"/>
        <w:rPr>
          <w:rFonts w:ascii="Times New Roman" w:hAnsi="Times New Roman"/>
          <w:b/>
          <w:sz w:val="28"/>
          <w:szCs w:val="28"/>
          <w:lang w:val="en-US"/>
        </w:rPr>
      </w:pPr>
    </w:p>
    <w:p w:rsidR="00C11FDF" w:rsidRDefault="00C11FDF" w:rsidP="00C11FDF">
      <w:pPr>
        <w:spacing w:after="0" w:line="240" w:lineRule="auto"/>
        <w:jc w:val="center"/>
        <w:rPr>
          <w:rFonts w:ascii="Times New Roman" w:hAnsi="Times New Roman"/>
          <w:b/>
          <w:sz w:val="28"/>
          <w:szCs w:val="28"/>
        </w:rPr>
      </w:pPr>
      <w:r>
        <w:rPr>
          <w:rFonts w:ascii="Times New Roman" w:hAnsi="Times New Roman"/>
          <w:b/>
          <w:sz w:val="28"/>
          <w:szCs w:val="28"/>
        </w:rPr>
        <w:t>A</w:t>
      </w:r>
      <w:r w:rsidR="004D27DB">
        <w:rPr>
          <w:rFonts w:ascii="Times New Roman" w:hAnsi="Times New Roman"/>
          <w:b/>
          <w:sz w:val="28"/>
          <w:szCs w:val="28"/>
        </w:rPr>
        <w:t>pelul</w:t>
      </w:r>
      <w:r>
        <w:rPr>
          <w:rFonts w:ascii="Times New Roman" w:hAnsi="Times New Roman"/>
          <w:b/>
          <w:sz w:val="28"/>
          <w:szCs w:val="28"/>
        </w:rPr>
        <w:t xml:space="preserve"> de concurs</w:t>
      </w:r>
      <w:r w:rsidR="004D27DB">
        <w:rPr>
          <w:rFonts w:ascii="Times New Roman" w:hAnsi="Times New Roman"/>
          <w:b/>
          <w:sz w:val="28"/>
          <w:szCs w:val="28"/>
        </w:rPr>
        <w:t xml:space="preserve"> pentru proiecte comune de cercetare în domeniul</w:t>
      </w:r>
      <w:r>
        <w:rPr>
          <w:rFonts w:ascii="Times New Roman" w:hAnsi="Times New Roman"/>
          <w:b/>
          <w:sz w:val="28"/>
          <w:szCs w:val="28"/>
        </w:rPr>
        <w:t xml:space="preserve"> </w:t>
      </w:r>
      <w:r w:rsidR="004D27DB">
        <w:rPr>
          <w:rFonts w:ascii="Times New Roman" w:hAnsi="Times New Roman"/>
          <w:b/>
          <w:sz w:val="28"/>
          <w:szCs w:val="28"/>
        </w:rPr>
        <w:t>apelor</w:t>
      </w:r>
    </w:p>
    <w:p w:rsidR="00360D15" w:rsidRPr="005073CD" w:rsidRDefault="004D27DB" w:rsidP="00360D15">
      <w:pPr>
        <w:jc w:val="center"/>
        <w:rPr>
          <w:rFonts w:ascii="Times New Roman" w:hAnsi="Times New Roman"/>
          <w:b/>
          <w:sz w:val="28"/>
        </w:rPr>
      </w:pPr>
      <w:r>
        <w:rPr>
          <w:rFonts w:ascii="Times New Roman" w:hAnsi="Times New Roman"/>
          <w:b/>
          <w:sz w:val="28"/>
          <w:szCs w:val="28"/>
        </w:rPr>
        <w:t>”</w:t>
      </w:r>
      <w:r w:rsidR="00360D15">
        <w:rPr>
          <w:rFonts w:ascii="Times New Roman" w:hAnsi="Times New Roman"/>
          <w:b/>
          <w:sz w:val="28"/>
          <w:szCs w:val="28"/>
        </w:rPr>
        <w:t>Water Resource Management in support of the UN Sustainable Development Goals</w:t>
      </w:r>
      <w:r>
        <w:rPr>
          <w:rFonts w:ascii="Times New Roman" w:hAnsi="Times New Roman"/>
          <w:b/>
          <w:sz w:val="28"/>
          <w:szCs w:val="28"/>
        </w:rPr>
        <w:t>”  în cadrul  proiectului</w:t>
      </w:r>
      <w:r w:rsidR="00360D15">
        <w:rPr>
          <w:rFonts w:ascii="Times New Roman" w:hAnsi="Times New Roman"/>
          <w:b/>
          <w:sz w:val="28"/>
          <w:szCs w:val="28"/>
        </w:rPr>
        <w:t xml:space="preserve"> </w:t>
      </w:r>
      <w:r w:rsidR="00360D15" w:rsidRPr="00360D15">
        <w:rPr>
          <w:rFonts w:ascii="Times New Roman" w:hAnsi="Times New Roman"/>
          <w:b/>
          <w:sz w:val="28"/>
          <w:szCs w:val="28"/>
        </w:rPr>
        <w:t>IC4Water</w:t>
      </w:r>
      <w:r w:rsidR="00360D15">
        <w:rPr>
          <w:rFonts w:ascii="Times New Roman" w:hAnsi="Times New Roman"/>
          <w:b/>
          <w:sz w:val="28"/>
          <w:szCs w:val="28"/>
        </w:rPr>
        <w:t xml:space="preserve">, </w:t>
      </w:r>
      <w:r w:rsidR="00360D15">
        <w:rPr>
          <w:rFonts w:ascii="Times New Roman" w:hAnsi="Times New Roman"/>
          <w:b/>
          <w:sz w:val="28"/>
        </w:rPr>
        <w:t>Water</w:t>
      </w:r>
      <w:r w:rsidR="00360D15" w:rsidRPr="005073CD">
        <w:rPr>
          <w:rFonts w:ascii="Times New Roman" w:hAnsi="Times New Roman"/>
          <w:b/>
          <w:sz w:val="28"/>
        </w:rPr>
        <w:t>JPI</w:t>
      </w:r>
    </w:p>
    <w:p w:rsidR="004B690D" w:rsidRDefault="004B690D" w:rsidP="00360D15">
      <w:pPr>
        <w:spacing w:after="0" w:line="240" w:lineRule="auto"/>
        <w:jc w:val="center"/>
        <w:rPr>
          <w:rFonts w:ascii="Times New Roman" w:hAnsi="Times New Roman"/>
          <w:b/>
          <w:sz w:val="28"/>
          <w:szCs w:val="28"/>
        </w:rPr>
      </w:pPr>
    </w:p>
    <w:p w:rsidR="00360D15" w:rsidRDefault="00360D15" w:rsidP="00360D15">
      <w:pPr>
        <w:spacing w:after="0" w:line="240" w:lineRule="auto"/>
        <w:jc w:val="center"/>
        <w:rPr>
          <w:color w:val="000000"/>
        </w:rPr>
      </w:pPr>
    </w:p>
    <w:p w:rsidR="00BB235C" w:rsidRPr="009D3844" w:rsidRDefault="004B690D" w:rsidP="00957EB3">
      <w:pPr>
        <w:spacing w:after="120" w:line="240" w:lineRule="auto"/>
        <w:ind w:firstLine="567"/>
        <w:jc w:val="both"/>
        <w:rPr>
          <w:rFonts w:ascii="Times New Roman" w:hAnsi="Times New Roman"/>
          <w:sz w:val="24"/>
          <w:szCs w:val="24"/>
        </w:rPr>
      </w:pPr>
      <w:r w:rsidRPr="004B690D">
        <w:rPr>
          <w:rFonts w:ascii="Times New Roman" w:hAnsi="Times New Roman"/>
          <w:color w:val="000000"/>
          <w:sz w:val="24"/>
          <w:szCs w:val="24"/>
        </w:rPr>
        <w:t xml:space="preserve">Academia de Ştiinţe a Moldovei (AŞM) şi </w:t>
      </w:r>
      <w:r w:rsidR="00957EB3">
        <w:rPr>
          <w:rFonts w:ascii="Times New Roman" w:hAnsi="Times New Roman"/>
          <w:sz w:val="24"/>
          <w:szCs w:val="24"/>
        </w:rPr>
        <w:t>Centrul Pro</w:t>
      </w:r>
      <w:r w:rsidR="00BB235C">
        <w:rPr>
          <w:rFonts w:ascii="Times New Roman" w:hAnsi="Times New Roman"/>
          <w:sz w:val="24"/>
          <w:szCs w:val="24"/>
        </w:rPr>
        <w:t>iecte Internaționale al AȘM</w:t>
      </w:r>
      <w:r w:rsidRPr="004B690D">
        <w:rPr>
          <w:rFonts w:ascii="Times New Roman" w:hAnsi="Times New Roman"/>
          <w:sz w:val="24"/>
          <w:szCs w:val="24"/>
        </w:rPr>
        <w:t xml:space="preserve"> lansează Apelul </w:t>
      </w:r>
      <w:r w:rsidR="00957EB3">
        <w:rPr>
          <w:rFonts w:ascii="Times New Roman" w:hAnsi="Times New Roman"/>
          <w:sz w:val="24"/>
          <w:szCs w:val="24"/>
        </w:rPr>
        <w:t>C</w:t>
      </w:r>
      <w:r w:rsidRPr="004B690D">
        <w:rPr>
          <w:rFonts w:ascii="Times New Roman" w:hAnsi="Times New Roman"/>
          <w:sz w:val="24"/>
          <w:szCs w:val="24"/>
        </w:rPr>
        <w:t xml:space="preserve">omun pentru depunerea propunerilor de proiecte de cercetare, în </w:t>
      </w:r>
      <w:r w:rsidR="00BB235C">
        <w:rPr>
          <w:rFonts w:ascii="Times New Roman" w:hAnsi="Times New Roman"/>
          <w:sz w:val="24"/>
          <w:szCs w:val="24"/>
        </w:rPr>
        <w:t>cadrul Inițiativei Un</w:t>
      </w:r>
      <w:r w:rsidR="00957EB3">
        <w:rPr>
          <w:rFonts w:ascii="Times New Roman" w:hAnsi="Times New Roman"/>
          <w:sz w:val="24"/>
          <w:szCs w:val="24"/>
        </w:rPr>
        <w:t>iunii Europene pentru Programe Comune</w:t>
      </w:r>
      <w:r w:rsidR="00BB235C">
        <w:rPr>
          <w:rFonts w:ascii="Times New Roman" w:hAnsi="Times New Roman"/>
          <w:sz w:val="24"/>
          <w:szCs w:val="24"/>
        </w:rPr>
        <w:t xml:space="preserve"> </w:t>
      </w:r>
      <w:r w:rsidR="00957EB3">
        <w:rPr>
          <w:rFonts w:ascii="Times New Roman" w:hAnsi="Times New Roman"/>
          <w:sz w:val="24"/>
          <w:szCs w:val="24"/>
        </w:rPr>
        <w:t xml:space="preserve">de Cercetare </w:t>
      </w:r>
      <w:r w:rsidR="00BB235C">
        <w:rPr>
          <w:rFonts w:ascii="Times New Roman" w:hAnsi="Times New Roman"/>
          <w:sz w:val="24"/>
          <w:szCs w:val="24"/>
        </w:rPr>
        <w:t xml:space="preserve">în domeniul apelor: </w:t>
      </w:r>
      <w:r w:rsidR="00BB235C" w:rsidRPr="00C33C12">
        <w:rPr>
          <w:rFonts w:ascii="Verdana" w:hAnsi="Verdana"/>
          <w:sz w:val="20"/>
          <w:szCs w:val="20"/>
          <w:lang w:val="en-US"/>
        </w:rPr>
        <w:t>“</w:t>
      </w:r>
      <w:r w:rsidR="00BB235C" w:rsidRPr="00BB235C">
        <w:rPr>
          <w:rFonts w:ascii="Times New Roman" w:hAnsi="Times New Roman"/>
          <w:sz w:val="24"/>
          <w:szCs w:val="24"/>
          <w:lang w:val="en-US"/>
        </w:rPr>
        <w:t xml:space="preserve">Water Challenges for a Changing World” Joint Programming Initiative (JPI), </w:t>
      </w:r>
      <w:r w:rsidR="00BB235C">
        <w:rPr>
          <w:rFonts w:ascii="Times New Roman" w:hAnsi="Times New Roman"/>
          <w:sz w:val="24"/>
          <w:szCs w:val="24"/>
          <w:lang w:val="en-US"/>
        </w:rPr>
        <w:t>și proiectul</w:t>
      </w:r>
      <w:r w:rsidR="008473C0">
        <w:rPr>
          <w:rFonts w:ascii="Times New Roman" w:hAnsi="Times New Roman"/>
          <w:sz w:val="24"/>
          <w:szCs w:val="24"/>
          <w:lang w:val="en-US"/>
        </w:rPr>
        <w:t>ui</w:t>
      </w:r>
      <w:r w:rsidR="00BB235C">
        <w:rPr>
          <w:rFonts w:ascii="Times New Roman" w:hAnsi="Times New Roman"/>
          <w:sz w:val="24"/>
          <w:szCs w:val="24"/>
          <w:lang w:val="en-US"/>
        </w:rPr>
        <w:t xml:space="preserve"> </w:t>
      </w:r>
      <w:r w:rsidR="00C75837" w:rsidRPr="00E50A1C">
        <w:rPr>
          <w:rFonts w:ascii="Times New Roman" w:hAnsi="Times New Roman"/>
          <w:color w:val="0070C0"/>
          <w:sz w:val="24"/>
          <w:szCs w:val="24"/>
        </w:rPr>
        <w:t>IC4Water</w:t>
      </w:r>
      <w:r w:rsidR="00BB235C" w:rsidRPr="00BB235C">
        <w:rPr>
          <w:rFonts w:ascii="Times New Roman" w:hAnsi="Times New Roman"/>
          <w:sz w:val="24"/>
          <w:szCs w:val="24"/>
        </w:rPr>
        <w:t xml:space="preserve"> </w:t>
      </w:r>
      <w:r w:rsidR="00360D15" w:rsidRPr="00360D15">
        <w:rPr>
          <w:rFonts w:ascii="Times New Roman" w:hAnsi="Times New Roman"/>
          <w:b/>
          <w:sz w:val="24"/>
          <w:szCs w:val="24"/>
        </w:rPr>
        <w:t>”Water Resource Management in support of the UN Sustainable Development Goals”</w:t>
      </w:r>
      <w:r w:rsidR="00360D15">
        <w:rPr>
          <w:rFonts w:ascii="Times New Roman" w:hAnsi="Times New Roman"/>
          <w:b/>
          <w:sz w:val="24"/>
          <w:szCs w:val="24"/>
        </w:rPr>
        <w:t xml:space="preserve"> - </w:t>
      </w:r>
      <w:r w:rsidR="00360D15" w:rsidRPr="00360D15">
        <w:rPr>
          <w:rFonts w:ascii="Times New Roman" w:hAnsi="Times New Roman"/>
          <w:b/>
          <w:sz w:val="24"/>
          <w:szCs w:val="24"/>
        </w:rPr>
        <w:t>„Managementul Resurselor Acvatice în suportul Obiectivelor de Dezvoltare Durabilă</w:t>
      </w:r>
      <w:r w:rsidR="00360D15">
        <w:rPr>
          <w:rFonts w:ascii="Times New Roman" w:hAnsi="Times New Roman"/>
          <w:b/>
          <w:sz w:val="24"/>
          <w:szCs w:val="24"/>
        </w:rPr>
        <w:t xml:space="preserve"> (ODD)</w:t>
      </w:r>
      <w:r w:rsidR="00360D15" w:rsidRPr="00360D15">
        <w:rPr>
          <w:rFonts w:ascii="Times New Roman" w:hAnsi="Times New Roman"/>
          <w:b/>
          <w:sz w:val="24"/>
          <w:szCs w:val="24"/>
        </w:rPr>
        <w:t xml:space="preserve"> a Națiunilor Unite”</w:t>
      </w:r>
      <w:r w:rsidR="008473C0">
        <w:rPr>
          <w:rFonts w:ascii="Times New Roman" w:hAnsi="Times New Roman"/>
          <w:sz w:val="24"/>
          <w:szCs w:val="24"/>
          <w:lang w:val="en-US"/>
        </w:rPr>
        <w:t xml:space="preserve">, </w:t>
      </w:r>
      <w:r w:rsidR="00BB235C" w:rsidRPr="00BB235C">
        <w:rPr>
          <w:rFonts w:ascii="Times New Roman" w:hAnsi="Times New Roman"/>
          <w:sz w:val="24"/>
          <w:szCs w:val="24"/>
          <w:lang w:val="en-US"/>
        </w:rPr>
        <w:t xml:space="preserve">la care </w:t>
      </w:r>
      <w:r w:rsidR="00BB235C" w:rsidRPr="009D3844">
        <w:rPr>
          <w:rFonts w:ascii="Times New Roman" w:hAnsi="Times New Roman"/>
          <w:sz w:val="24"/>
          <w:szCs w:val="24"/>
          <w:lang w:val="en-US"/>
        </w:rPr>
        <w:t>AȘM face parte</w:t>
      </w:r>
      <w:r w:rsidR="0076695B">
        <w:rPr>
          <w:rFonts w:ascii="Times New Roman" w:hAnsi="Times New Roman"/>
          <w:sz w:val="24"/>
          <w:szCs w:val="24"/>
          <w:lang w:val="en-US"/>
        </w:rPr>
        <w:t>,</w:t>
      </w:r>
      <w:r w:rsidR="00BB235C" w:rsidRPr="009D3844">
        <w:rPr>
          <w:rFonts w:ascii="Times New Roman" w:hAnsi="Times New Roman"/>
          <w:sz w:val="24"/>
          <w:szCs w:val="24"/>
          <w:lang w:val="en-US"/>
        </w:rPr>
        <w:t xml:space="preserve"> </w:t>
      </w:r>
      <w:r w:rsidR="008473C0" w:rsidRPr="009D3844">
        <w:rPr>
          <w:rFonts w:ascii="Times New Roman" w:hAnsi="Times New Roman"/>
          <w:sz w:val="24"/>
          <w:szCs w:val="24"/>
          <w:lang w:val="en-US"/>
        </w:rPr>
        <w:t>pe lîngă 1</w:t>
      </w:r>
      <w:r w:rsidR="00957EB3">
        <w:rPr>
          <w:rFonts w:ascii="Times New Roman" w:hAnsi="Times New Roman"/>
          <w:sz w:val="24"/>
          <w:szCs w:val="24"/>
          <w:lang w:val="en-US"/>
        </w:rPr>
        <w:t>2</w:t>
      </w:r>
      <w:r w:rsidR="008473C0" w:rsidRPr="009D3844">
        <w:rPr>
          <w:rFonts w:ascii="Times New Roman" w:hAnsi="Times New Roman"/>
          <w:b/>
          <w:sz w:val="24"/>
          <w:szCs w:val="24"/>
        </w:rPr>
        <w:t xml:space="preserve"> </w:t>
      </w:r>
      <w:r w:rsidR="008473C0" w:rsidRPr="009D3844">
        <w:rPr>
          <w:rFonts w:ascii="Times New Roman" w:hAnsi="Times New Roman"/>
          <w:sz w:val="24"/>
          <w:szCs w:val="24"/>
        </w:rPr>
        <w:t xml:space="preserve">de parteneri din sfera </w:t>
      </w:r>
      <w:r w:rsidR="00957EB3">
        <w:rPr>
          <w:rFonts w:ascii="Times New Roman" w:hAnsi="Times New Roman"/>
          <w:sz w:val="24"/>
          <w:szCs w:val="24"/>
        </w:rPr>
        <w:t xml:space="preserve">de </w:t>
      </w:r>
      <w:r w:rsidR="008473C0" w:rsidRPr="009D3844">
        <w:rPr>
          <w:rFonts w:ascii="Times New Roman" w:hAnsi="Times New Roman"/>
          <w:sz w:val="24"/>
          <w:szCs w:val="24"/>
        </w:rPr>
        <w:t xml:space="preserve">cercetare-inovare din </w:t>
      </w:r>
      <w:r w:rsidR="0076695B">
        <w:rPr>
          <w:rFonts w:ascii="Times New Roman" w:hAnsi="Times New Roman"/>
          <w:sz w:val="24"/>
          <w:szCs w:val="24"/>
        </w:rPr>
        <w:t>1</w:t>
      </w:r>
      <w:r w:rsidR="00957EB3">
        <w:rPr>
          <w:rFonts w:ascii="Times New Roman" w:hAnsi="Times New Roman"/>
          <w:sz w:val="24"/>
          <w:szCs w:val="24"/>
        </w:rPr>
        <w:t>2</w:t>
      </w:r>
      <w:r w:rsidR="008473C0" w:rsidRPr="009D3844">
        <w:rPr>
          <w:rFonts w:ascii="Times New Roman" w:hAnsi="Times New Roman"/>
          <w:sz w:val="24"/>
          <w:szCs w:val="24"/>
        </w:rPr>
        <w:t xml:space="preserve"> ţări (</w:t>
      </w:r>
      <w:r w:rsidR="00360D15" w:rsidRPr="00360D15">
        <w:rPr>
          <w:rFonts w:ascii="Times New Roman" w:hAnsi="Times New Roman"/>
          <w:sz w:val="24"/>
          <w:szCs w:val="24"/>
        </w:rPr>
        <w:t xml:space="preserve"> Belgia, Brazilia, Cipru, Egipt, Franța, Germania, Irlanda, Letonia, Republica Moldova, Norvegia, Africa de Sud, Suedia</w:t>
      </w:r>
      <w:r w:rsidR="008473C0" w:rsidRPr="009D3844">
        <w:rPr>
          <w:rFonts w:ascii="Times New Roman" w:hAnsi="Times New Roman"/>
          <w:sz w:val="24"/>
          <w:szCs w:val="24"/>
        </w:rPr>
        <w:t>).</w:t>
      </w:r>
    </w:p>
    <w:p w:rsidR="004D27DB" w:rsidRPr="009D3844" w:rsidRDefault="004D27DB" w:rsidP="00957EB3">
      <w:pPr>
        <w:spacing w:after="120" w:line="240" w:lineRule="auto"/>
        <w:ind w:firstLine="567"/>
        <w:jc w:val="both"/>
        <w:rPr>
          <w:rFonts w:ascii="Times New Roman" w:hAnsi="Times New Roman"/>
          <w:sz w:val="24"/>
          <w:szCs w:val="24"/>
        </w:rPr>
      </w:pPr>
      <w:r w:rsidRPr="009D3844">
        <w:rPr>
          <w:rFonts w:ascii="Times New Roman" w:hAnsi="Times New Roman"/>
          <w:sz w:val="24"/>
          <w:szCs w:val="24"/>
        </w:rPr>
        <w:t xml:space="preserve">Scopul </w:t>
      </w:r>
      <w:r w:rsidR="006E404D">
        <w:rPr>
          <w:rFonts w:ascii="Times New Roman" w:hAnsi="Times New Roman"/>
          <w:sz w:val="24"/>
          <w:szCs w:val="24"/>
        </w:rPr>
        <w:t>A</w:t>
      </w:r>
      <w:r w:rsidR="00957EB3">
        <w:rPr>
          <w:rFonts w:ascii="Times New Roman" w:hAnsi="Times New Roman"/>
          <w:sz w:val="24"/>
          <w:szCs w:val="24"/>
        </w:rPr>
        <w:t xml:space="preserve">pelului este </w:t>
      </w:r>
      <w:r w:rsidRPr="009D3844">
        <w:rPr>
          <w:rFonts w:ascii="Times New Roman" w:hAnsi="Times New Roman"/>
          <w:sz w:val="24"/>
          <w:szCs w:val="24"/>
        </w:rPr>
        <w:t>susţine</w:t>
      </w:r>
      <w:r w:rsidR="00957EB3">
        <w:rPr>
          <w:rFonts w:ascii="Times New Roman" w:hAnsi="Times New Roman"/>
          <w:sz w:val="24"/>
          <w:szCs w:val="24"/>
        </w:rPr>
        <w:t>rea</w:t>
      </w:r>
      <w:r w:rsidRPr="009D3844">
        <w:rPr>
          <w:rFonts w:ascii="Times New Roman" w:hAnsi="Times New Roman"/>
          <w:sz w:val="24"/>
          <w:szCs w:val="24"/>
        </w:rPr>
        <w:t xml:space="preserve"> proiecte</w:t>
      </w:r>
      <w:r w:rsidR="00957EB3">
        <w:rPr>
          <w:rFonts w:ascii="Times New Roman" w:hAnsi="Times New Roman"/>
          <w:sz w:val="24"/>
          <w:szCs w:val="24"/>
        </w:rPr>
        <w:t>lor</w:t>
      </w:r>
      <w:r w:rsidRPr="009D3844">
        <w:rPr>
          <w:rFonts w:ascii="Times New Roman" w:hAnsi="Times New Roman"/>
          <w:sz w:val="24"/>
          <w:szCs w:val="24"/>
        </w:rPr>
        <w:t xml:space="preserve"> de cercetare care vizează dezvol</w:t>
      </w:r>
      <w:r w:rsidR="00957EB3">
        <w:rPr>
          <w:rFonts w:ascii="Times New Roman" w:hAnsi="Times New Roman"/>
          <w:sz w:val="24"/>
          <w:szCs w:val="24"/>
        </w:rPr>
        <w:t>tarea de noi concepte, evaluari a</w:t>
      </w:r>
      <w:r w:rsidRPr="009D3844">
        <w:rPr>
          <w:rFonts w:ascii="Times New Roman" w:hAnsi="Times New Roman"/>
          <w:sz w:val="24"/>
          <w:szCs w:val="24"/>
        </w:rPr>
        <w:t xml:space="preserve"> riscurilor, atingerea eficienţei costurilor şi îmbunătăţirea calităţii vieţii, contibuind astfel la abordarea provocărilor europene din domeniul apelor. Tema Apelului acoperă parțial temele prioritare descrise în </w:t>
      </w:r>
      <w:r w:rsidRPr="009D3844">
        <w:rPr>
          <w:rFonts w:ascii="Times New Roman" w:hAnsi="Times New Roman"/>
          <w:caps/>
          <w:sz w:val="24"/>
          <w:szCs w:val="24"/>
        </w:rPr>
        <w:t>a</w:t>
      </w:r>
      <w:r w:rsidRPr="009D3844">
        <w:rPr>
          <w:rFonts w:ascii="Times New Roman" w:hAnsi="Times New Roman"/>
          <w:sz w:val="24"/>
          <w:szCs w:val="24"/>
        </w:rPr>
        <w:t xml:space="preserve">genda de </w:t>
      </w:r>
      <w:r w:rsidRPr="009D3844">
        <w:rPr>
          <w:rFonts w:ascii="Times New Roman" w:hAnsi="Times New Roman"/>
          <w:caps/>
          <w:sz w:val="24"/>
          <w:szCs w:val="24"/>
        </w:rPr>
        <w:t>c</w:t>
      </w:r>
      <w:r w:rsidRPr="009D3844">
        <w:rPr>
          <w:rFonts w:ascii="Times New Roman" w:hAnsi="Times New Roman"/>
          <w:sz w:val="24"/>
          <w:szCs w:val="24"/>
        </w:rPr>
        <w:t xml:space="preserve">ercetare și </w:t>
      </w:r>
      <w:r w:rsidRPr="009D3844">
        <w:rPr>
          <w:rFonts w:ascii="Times New Roman" w:hAnsi="Times New Roman"/>
          <w:caps/>
          <w:sz w:val="24"/>
          <w:szCs w:val="24"/>
        </w:rPr>
        <w:t>i</w:t>
      </w:r>
      <w:r w:rsidRPr="009D3844">
        <w:rPr>
          <w:rFonts w:ascii="Times New Roman" w:hAnsi="Times New Roman"/>
          <w:sz w:val="24"/>
          <w:szCs w:val="24"/>
        </w:rPr>
        <w:t xml:space="preserve">novare </w:t>
      </w:r>
      <w:r w:rsidRPr="009D3844">
        <w:rPr>
          <w:rFonts w:ascii="Times New Roman" w:hAnsi="Times New Roman"/>
          <w:caps/>
          <w:sz w:val="24"/>
          <w:szCs w:val="24"/>
        </w:rPr>
        <w:t>s</w:t>
      </w:r>
      <w:r w:rsidRPr="009D3844">
        <w:rPr>
          <w:rFonts w:ascii="Times New Roman" w:hAnsi="Times New Roman"/>
          <w:sz w:val="24"/>
          <w:szCs w:val="24"/>
        </w:rPr>
        <w:t xml:space="preserve">trategică (SRIA) a Water JPI. </w:t>
      </w:r>
    </w:p>
    <w:p w:rsidR="004D27DB" w:rsidRPr="009D3844" w:rsidRDefault="004D27DB" w:rsidP="008F0925">
      <w:pPr>
        <w:spacing w:after="120" w:line="240" w:lineRule="auto"/>
        <w:jc w:val="both"/>
        <w:rPr>
          <w:rFonts w:ascii="Times New Roman" w:hAnsi="Times New Roman"/>
          <w:sz w:val="24"/>
          <w:szCs w:val="24"/>
        </w:rPr>
      </w:pPr>
      <w:r w:rsidRPr="009D3844">
        <w:rPr>
          <w:rFonts w:ascii="Times New Roman" w:hAnsi="Times New Roman"/>
          <w:color w:val="222222"/>
          <w:sz w:val="24"/>
          <w:szCs w:val="24"/>
        </w:rPr>
        <w:t>Domeni</w:t>
      </w:r>
      <w:r w:rsidR="00742234">
        <w:rPr>
          <w:rFonts w:ascii="Times New Roman" w:hAnsi="Times New Roman"/>
          <w:color w:val="222222"/>
          <w:sz w:val="24"/>
          <w:szCs w:val="24"/>
        </w:rPr>
        <w:t>i</w:t>
      </w:r>
      <w:r w:rsidRPr="009D3844">
        <w:rPr>
          <w:rFonts w:ascii="Times New Roman" w:hAnsi="Times New Roman"/>
          <w:color w:val="222222"/>
          <w:sz w:val="24"/>
          <w:szCs w:val="24"/>
        </w:rPr>
        <w:t>l</w:t>
      </w:r>
      <w:r w:rsidR="00742234">
        <w:rPr>
          <w:rFonts w:ascii="Times New Roman" w:hAnsi="Times New Roman"/>
          <w:color w:val="222222"/>
          <w:sz w:val="24"/>
          <w:szCs w:val="24"/>
        </w:rPr>
        <w:t>e</w:t>
      </w:r>
      <w:r w:rsidRPr="009D3844">
        <w:rPr>
          <w:rFonts w:ascii="Times New Roman" w:hAnsi="Times New Roman"/>
          <w:color w:val="222222"/>
          <w:sz w:val="24"/>
          <w:szCs w:val="24"/>
        </w:rPr>
        <w:t xml:space="preserve"> de aplicare al </w:t>
      </w:r>
      <w:r w:rsidR="00274C07">
        <w:rPr>
          <w:rFonts w:ascii="Times New Roman" w:hAnsi="Times New Roman"/>
          <w:color w:val="222222"/>
          <w:sz w:val="24"/>
          <w:szCs w:val="24"/>
        </w:rPr>
        <w:t>propunerii de proiect</w:t>
      </w:r>
      <w:r w:rsidRPr="009D3844">
        <w:rPr>
          <w:rFonts w:ascii="Times New Roman" w:hAnsi="Times New Roman"/>
          <w:color w:val="222222"/>
          <w:sz w:val="24"/>
          <w:szCs w:val="24"/>
        </w:rPr>
        <w:t xml:space="preserve"> </w:t>
      </w:r>
      <w:r w:rsidRPr="009D3844">
        <w:rPr>
          <w:rFonts w:ascii="Times New Roman" w:hAnsi="Times New Roman"/>
          <w:sz w:val="24"/>
          <w:szCs w:val="24"/>
        </w:rPr>
        <w:t xml:space="preserve"> trebuie să vizeze:</w:t>
      </w:r>
    </w:p>
    <w:p w:rsidR="00360D15" w:rsidRPr="002F2AFA" w:rsidRDefault="00360D15" w:rsidP="00360D15">
      <w:pPr>
        <w:pStyle w:val="Default"/>
        <w:jc w:val="both"/>
        <w:rPr>
          <w:rFonts w:ascii="Times New Roman" w:hAnsi="Times New Roman" w:cs="Times New Roman"/>
          <w:b/>
          <w:lang w:val="ro-RO"/>
        </w:rPr>
      </w:pPr>
      <w:r>
        <w:rPr>
          <w:rFonts w:ascii="Times New Roman" w:hAnsi="Times New Roman" w:cs="Times New Roman"/>
          <w:b/>
          <w:lang w:val="ro-RO"/>
        </w:rPr>
        <w:t>Provocarea I:</w:t>
      </w:r>
    </w:p>
    <w:p w:rsidR="00360D15" w:rsidRPr="00DE59A8" w:rsidRDefault="00360D15" w:rsidP="00360D15">
      <w:pPr>
        <w:pStyle w:val="Default"/>
        <w:jc w:val="both"/>
        <w:rPr>
          <w:rFonts w:ascii="Times New Roman" w:hAnsi="Times New Roman" w:cs="Times New Roman"/>
          <w:color w:val="0070C0"/>
          <w:lang w:val="ro-RO"/>
        </w:rPr>
      </w:pPr>
      <w:r w:rsidRPr="00DE59A8">
        <w:rPr>
          <w:rFonts w:ascii="Times New Roman" w:hAnsi="Times New Roman" w:cs="Times New Roman"/>
          <w:color w:val="0070C0"/>
          <w:lang w:val="ro-RO"/>
        </w:rPr>
        <w:t xml:space="preserve">Efectele presiunii asupra ecosistemelor și serviciilor ecosistemice, precum și instrumente eficiente de atenuare - adaptări și evaluări pentru punerea în aplicare a obiectivelor legate de apă ale </w:t>
      </w:r>
      <w:r>
        <w:rPr>
          <w:rFonts w:ascii="Times New Roman" w:hAnsi="Times New Roman" w:cs="Times New Roman"/>
          <w:color w:val="0070C0"/>
          <w:lang w:val="ro-RO"/>
        </w:rPr>
        <w:t>ODD</w:t>
      </w:r>
      <w:r w:rsidRPr="00DE59A8">
        <w:rPr>
          <w:rFonts w:ascii="Times New Roman" w:hAnsi="Times New Roman" w:cs="Times New Roman"/>
          <w:color w:val="0070C0"/>
          <w:lang w:val="ro-RO"/>
        </w:rPr>
        <w:t>.</w:t>
      </w:r>
    </w:p>
    <w:p w:rsidR="00360D15" w:rsidRDefault="00360D15" w:rsidP="00360D15">
      <w:pPr>
        <w:pStyle w:val="Default"/>
        <w:jc w:val="both"/>
        <w:rPr>
          <w:rFonts w:ascii="Times New Roman" w:hAnsi="Times New Roman" w:cs="Times New Roman"/>
          <w:lang w:val="ro-RO"/>
        </w:rPr>
      </w:pPr>
      <w:r>
        <w:rPr>
          <w:rFonts w:ascii="Times New Roman" w:hAnsi="Times New Roman" w:cs="Times New Roman"/>
          <w:i/>
          <w:lang w:val="ro-RO"/>
        </w:rPr>
        <w:t>Tematica</w:t>
      </w:r>
      <w:r w:rsidRPr="002F2AFA">
        <w:rPr>
          <w:rFonts w:ascii="Times New Roman" w:hAnsi="Times New Roman" w:cs="Times New Roman"/>
          <w:i/>
          <w:lang w:val="ro-RO"/>
        </w:rPr>
        <w:t xml:space="preserve"> 1.a.</w:t>
      </w:r>
      <w:r>
        <w:rPr>
          <w:rFonts w:ascii="Times New Roman" w:hAnsi="Times New Roman" w:cs="Times New Roman"/>
          <w:lang w:val="ro-RO"/>
        </w:rPr>
        <w:t xml:space="preserve"> </w:t>
      </w:r>
      <w:r w:rsidRPr="002F2AFA">
        <w:rPr>
          <w:rFonts w:ascii="Times New Roman" w:hAnsi="Times New Roman" w:cs="Times New Roman"/>
          <w:lang w:val="ro-RO"/>
        </w:rPr>
        <w:t>Evaluarea presiunilor multiple (schimbări hidromorfologice, poluare antropi</w:t>
      </w:r>
      <w:r>
        <w:rPr>
          <w:rFonts w:ascii="Times New Roman" w:hAnsi="Times New Roman" w:cs="Times New Roman"/>
          <w:lang w:val="ro-RO"/>
        </w:rPr>
        <w:t>că, contaminare biologică sau/</w:t>
      </w:r>
      <w:r w:rsidRPr="002F2AFA">
        <w:rPr>
          <w:rFonts w:ascii="Times New Roman" w:hAnsi="Times New Roman" w:cs="Times New Roman"/>
          <w:lang w:val="ro-RO"/>
        </w:rPr>
        <w:t xml:space="preserve">și </w:t>
      </w:r>
      <w:r>
        <w:rPr>
          <w:rFonts w:ascii="Times New Roman" w:hAnsi="Times New Roman" w:cs="Times New Roman"/>
          <w:lang w:val="ro-RO"/>
        </w:rPr>
        <w:t>dezastrele</w:t>
      </w:r>
      <w:r w:rsidRPr="002F2AFA">
        <w:rPr>
          <w:rFonts w:ascii="Times New Roman" w:hAnsi="Times New Roman" w:cs="Times New Roman"/>
          <w:lang w:val="ro-RO"/>
        </w:rPr>
        <w:t xml:space="preserve"> naturale etc.) asupra ecosistemelor și serviciilor ecosistemice, incluzând dar fără a se limita la</w:t>
      </w:r>
      <w:r>
        <w:rPr>
          <w:rFonts w:ascii="Times New Roman" w:hAnsi="Times New Roman" w:cs="Times New Roman"/>
          <w:lang w:val="ro-RO"/>
        </w:rPr>
        <w:t>:</w:t>
      </w:r>
    </w:p>
    <w:p w:rsidR="00360D15" w:rsidRDefault="00360D15" w:rsidP="00360D15">
      <w:pPr>
        <w:pStyle w:val="Default"/>
        <w:numPr>
          <w:ilvl w:val="0"/>
          <w:numId w:val="4"/>
        </w:numPr>
        <w:jc w:val="both"/>
        <w:rPr>
          <w:rFonts w:ascii="Times New Roman" w:hAnsi="Times New Roman" w:cs="Times New Roman"/>
          <w:lang w:val="ro-RO"/>
        </w:rPr>
      </w:pPr>
      <w:r w:rsidRPr="002F2AFA">
        <w:rPr>
          <w:rFonts w:ascii="Times New Roman" w:hAnsi="Times New Roman" w:cs="Times New Roman"/>
          <w:lang w:val="ro-RO"/>
        </w:rPr>
        <w:t>Evaluarea vulnerabilității și a rezistenței ecosistemelor la multipli</w:t>
      </w:r>
      <w:r>
        <w:rPr>
          <w:rFonts w:ascii="Times New Roman" w:hAnsi="Times New Roman" w:cs="Times New Roman"/>
          <w:lang w:val="ro-RO"/>
        </w:rPr>
        <w:t>i</w:t>
      </w:r>
      <w:r w:rsidRPr="002F2AFA">
        <w:rPr>
          <w:rFonts w:ascii="Times New Roman" w:hAnsi="Times New Roman" w:cs="Times New Roman"/>
          <w:lang w:val="ro-RO"/>
        </w:rPr>
        <w:t xml:space="preserve"> </w:t>
      </w:r>
      <w:r>
        <w:rPr>
          <w:rFonts w:ascii="Times New Roman" w:hAnsi="Times New Roman" w:cs="Times New Roman"/>
          <w:lang w:val="ro-RO"/>
        </w:rPr>
        <w:t>factori</w:t>
      </w:r>
      <w:r w:rsidRPr="002F2AFA">
        <w:rPr>
          <w:rFonts w:ascii="Times New Roman" w:hAnsi="Times New Roman" w:cs="Times New Roman"/>
          <w:lang w:val="ro-RO"/>
        </w:rPr>
        <w:t xml:space="preserve"> de presiune</w:t>
      </w:r>
      <w:r>
        <w:rPr>
          <w:rFonts w:ascii="Times New Roman" w:hAnsi="Times New Roman" w:cs="Times New Roman"/>
          <w:lang w:val="ro-RO"/>
        </w:rPr>
        <w:t>;</w:t>
      </w:r>
    </w:p>
    <w:p w:rsidR="00360D15" w:rsidRDefault="00360D15" w:rsidP="00360D15">
      <w:pPr>
        <w:pStyle w:val="Default"/>
        <w:numPr>
          <w:ilvl w:val="0"/>
          <w:numId w:val="4"/>
        </w:numPr>
        <w:jc w:val="both"/>
        <w:rPr>
          <w:rFonts w:ascii="Times New Roman" w:hAnsi="Times New Roman" w:cs="Times New Roman"/>
          <w:lang w:val="ro-RO"/>
        </w:rPr>
      </w:pPr>
      <w:r w:rsidRPr="002F2AFA">
        <w:rPr>
          <w:rFonts w:ascii="Times New Roman" w:hAnsi="Times New Roman" w:cs="Times New Roman"/>
          <w:lang w:val="ro-RO"/>
        </w:rPr>
        <w:t>Evaluarea riscurilor legate de presiunile multiple asupra ecosistemelor</w:t>
      </w:r>
      <w:r>
        <w:rPr>
          <w:rFonts w:ascii="Times New Roman" w:hAnsi="Times New Roman" w:cs="Times New Roman"/>
          <w:lang w:val="ro-RO"/>
        </w:rPr>
        <w:t>.</w:t>
      </w:r>
    </w:p>
    <w:p w:rsidR="00360D15" w:rsidRDefault="00360D15" w:rsidP="00360D15">
      <w:pPr>
        <w:pStyle w:val="Default"/>
        <w:jc w:val="both"/>
        <w:rPr>
          <w:rFonts w:ascii="Times New Roman" w:hAnsi="Times New Roman" w:cs="Times New Roman"/>
          <w:lang w:val="ro-RO"/>
        </w:rPr>
      </w:pPr>
      <w:r>
        <w:rPr>
          <w:rFonts w:ascii="Times New Roman" w:hAnsi="Times New Roman" w:cs="Times New Roman"/>
          <w:i/>
          <w:lang w:val="ro-RO"/>
        </w:rPr>
        <w:t>Tematica</w:t>
      </w:r>
      <w:r w:rsidRPr="002F2AFA">
        <w:rPr>
          <w:rFonts w:ascii="Times New Roman" w:hAnsi="Times New Roman" w:cs="Times New Roman"/>
          <w:i/>
          <w:lang w:val="ro-RO"/>
        </w:rPr>
        <w:t xml:space="preserve"> 1.b.</w:t>
      </w:r>
      <w:r>
        <w:rPr>
          <w:rFonts w:ascii="Times New Roman" w:hAnsi="Times New Roman" w:cs="Times New Roman"/>
          <w:lang w:val="ro-RO"/>
        </w:rPr>
        <w:t xml:space="preserve"> </w:t>
      </w:r>
      <w:r w:rsidRPr="002F2AFA">
        <w:rPr>
          <w:rFonts w:ascii="Times New Roman" w:hAnsi="Times New Roman" w:cs="Times New Roman"/>
          <w:lang w:val="ro-RO"/>
        </w:rPr>
        <w:t>Instrumente și abordări pentru adaptarea și atenuarea la presiuni multiple.</w:t>
      </w:r>
    </w:p>
    <w:p w:rsidR="00360D15" w:rsidRDefault="00360D15" w:rsidP="00360D15">
      <w:pPr>
        <w:pStyle w:val="Default"/>
        <w:numPr>
          <w:ilvl w:val="0"/>
          <w:numId w:val="4"/>
        </w:numPr>
        <w:jc w:val="both"/>
        <w:rPr>
          <w:rFonts w:ascii="Times New Roman" w:hAnsi="Times New Roman" w:cs="Times New Roman"/>
          <w:lang w:val="ro-RO"/>
        </w:rPr>
      </w:pPr>
      <w:r w:rsidRPr="002F2AFA">
        <w:rPr>
          <w:rFonts w:ascii="Times New Roman" w:hAnsi="Times New Roman" w:cs="Times New Roman"/>
          <w:lang w:val="ro-RO"/>
        </w:rPr>
        <w:t>Dezvoltarea abordărilor inovatoare de gestionare a riscurilor pentru noile măsuri de adaptare.</w:t>
      </w:r>
    </w:p>
    <w:p w:rsidR="00360D15" w:rsidRDefault="00360D15" w:rsidP="00360D15">
      <w:pPr>
        <w:pStyle w:val="Default"/>
        <w:numPr>
          <w:ilvl w:val="0"/>
          <w:numId w:val="4"/>
        </w:numPr>
        <w:jc w:val="both"/>
        <w:rPr>
          <w:rFonts w:ascii="Times New Roman" w:hAnsi="Times New Roman" w:cs="Times New Roman"/>
          <w:lang w:val="ro-RO"/>
        </w:rPr>
      </w:pPr>
      <w:r w:rsidRPr="002F2AFA">
        <w:rPr>
          <w:rFonts w:ascii="Times New Roman" w:hAnsi="Times New Roman" w:cs="Times New Roman"/>
          <w:lang w:val="ro-RO"/>
        </w:rPr>
        <w:t xml:space="preserve">Soluții ecotehnologice </w:t>
      </w:r>
      <w:r w:rsidR="00C75837">
        <w:rPr>
          <w:rFonts w:ascii="Times New Roman" w:hAnsi="Times New Roman" w:cs="Times New Roman"/>
          <w:lang w:val="ro-RO"/>
        </w:rPr>
        <w:t>i</w:t>
      </w:r>
      <w:r w:rsidR="00C75837" w:rsidRPr="002F2AFA">
        <w:rPr>
          <w:rFonts w:ascii="Times New Roman" w:hAnsi="Times New Roman" w:cs="Times New Roman"/>
          <w:lang w:val="ro-RO"/>
        </w:rPr>
        <w:t>ntegrate</w:t>
      </w:r>
      <w:r w:rsidRPr="002F2AFA">
        <w:rPr>
          <w:rFonts w:ascii="Times New Roman" w:hAnsi="Times New Roman" w:cs="Times New Roman"/>
          <w:lang w:val="ro-RO"/>
        </w:rPr>
        <w:t xml:space="preserve"> pentru remedierea și atenuarea corpurilor de apă degradate și a ecosistemelor acvatice.</w:t>
      </w:r>
    </w:p>
    <w:p w:rsidR="00360D15" w:rsidRDefault="00360D15" w:rsidP="00360D15">
      <w:pPr>
        <w:pStyle w:val="Default"/>
        <w:numPr>
          <w:ilvl w:val="0"/>
          <w:numId w:val="4"/>
        </w:numPr>
        <w:jc w:val="both"/>
        <w:rPr>
          <w:rFonts w:ascii="Times New Roman" w:hAnsi="Times New Roman" w:cs="Times New Roman"/>
          <w:lang w:val="ro-RO"/>
        </w:rPr>
      </w:pPr>
      <w:r w:rsidRPr="002F2AFA">
        <w:rPr>
          <w:rFonts w:ascii="Times New Roman" w:hAnsi="Times New Roman" w:cs="Times New Roman"/>
          <w:lang w:val="ro-RO"/>
        </w:rPr>
        <w:t>Îmbunătățirea cunoștințelor privind schimbările de comportament cauzate de efectele directe și indirecte ale schimbărilor climatice</w:t>
      </w:r>
      <w:r>
        <w:rPr>
          <w:rFonts w:ascii="Times New Roman" w:hAnsi="Times New Roman" w:cs="Times New Roman"/>
          <w:lang w:val="ro-RO"/>
        </w:rPr>
        <w:t>,</w:t>
      </w:r>
      <w:r w:rsidRPr="002F2AFA">
        <w:rPr>
          <w:rFonts w:ascii="Times New Roman" w:hAnsi="Times New Roman" w:cs="Times New Roman"/>
          <w:lang w:val="ro-RO"/>
        </w:rPr>
        <w:t xml:space="preserve"> și ale strategiilor de adaptare și de atenuare a schimbărilor climatice.</w:t>
      </w:r>
    </w:p>
    <w:p w:rsidR="00360D15" w:rsidRPr="002F2AFA" w:rsidRDefault="00360D15" w:rsidP="00360D15">
      <w:pPr>
        <w:pStyle w:val="Default"/>
        <w:jc w:val="both"/>
        <w:rPr>
          <w:rFonts w:ascii="Times New Roman" w:hAnsi="Times New Roman" w:cs="Times New Roman"/>
          <w:b/>
          <w:lang w:val="ro-RO"/>
        </w:rPr>
      </w:pPr>
      <w:r w:rsidRPr="002F2AFA">
        <w:rPr>
          <w:rFonts w:ascii="Times New Roman" w:hAnsi="Times New Roman" w:cs="Times New Roman"/>
          <w:b/>
          <w:lang w:val="ro-RO"/>
        </w:rPr>
        <w:t>Provocarea II.</w:t>
      </w:r>
    </w:p>
    <w:p w:rsidR="00360D15" w:rsidRDefault="00360D15" w:rsidP="00360D15">
      <w:pPr>
        <w:pStyle w:val="Default"/>
        <w:jc w:val="both"/>
        <w:rPr>
          <w:rFonts w:ascii="Times New Roman" w:hAnsi="Times New Roman" w:cs="Times New Roman"/>
          <w:color w:val="0070C0"/>
          <w:lang w:val="ro-RO"/>
        </w:rPr>
      </w:pPr>
      <w:r w:rsidRPr="00DE59A8">
        <w:rPr>
          <w:rFonts w:ascii="Times New Roman" w:hAnsi="Times New Roman" w:cs="Times New Roman"/>
          <w:color w:val="0070C0"/>
          <w:lang w:val="ro-RO"/>
        </w:rPr>
        <w:lastRenderedPageBreak/>
        <w:t>Dezvoltarea soluțiilor accesibile pentru gestionarea apei curate, pentru a aborda obiectivele SDG 6 ale ONU și SDG asociate.</w:t>
      </w:r>
    </w:p>
    <w:p w:rsidR="00360D15" w:rsidRDefault="00360D15" w:rsidP="00360D15">
      <w:pPr>
        <w:pStyle w:val="Default"/>
        <w:jc w:val="both"/>
        <w:rPr>
          <w:rFonts w:ascii="Times New Roman" w:hAnsi="Times New Roman" w:cs="Times New Roman"/>
          <w:lang w:val="ro-RO"/>
        </w:rPr>
      </w:pPr>
      <w:r w:rsidRPr="00DE59A8">
        <w:rPr>
          <w:rFonts w:ascii="Times New Roman" w:hAnsi="Times New Roman" w:cs="Times New Roman"/>
          <w:i/>
          <w:color w:val="000000" w:themeColor="text1"/>
          <w:lang w:val="ro-RO"/>
        </w:rPr>
        <w:t>Tematica 2.a</w:t>
      </w:r>
      <w:r>
        <w:rPr>
          <w:rFonts w:ascii="Times New Roman" w:hAnsi="Times New Roman" w:cs="Times New Roman"/>
          <w:color w:val="000000" w:themeColor="text1"/>
          <w:lang w:val="ro-RO"/>
        </w:rPr>
        <w:t xml:space="preserve">. </w:t>
      </w:r>
      <w:r w:rsidRPr="00DE59A8">
        <w:rPr>
          <w:rFonts w:ascii="Times New Roman" w:hAnsi="Times New Roman" w:cs="Times New Roman"/>
          <w:lang w:val="ro-RO"/>
        </w:rPr>
        <w:t>Dezvoltarea sistemelor de acces universal și echitabil la apă potabilă sigură și accesibilă pentru toți</w:t>
      </w:r>
      <w:r>
        <w:rPr>
          <w:rFonts w:ascii="Times New Roman" w:hAnsi="Times New Roman" w:cs="Times New Roman"/>
          <w:lang w:val="ro-RO"/>
        </w:rPr>
        <w:t>:</w:t>
      </w:r>
    </w:p>
    <w:p w:rsidR="00360D15" w:rsidRDefault="00360D15" w:rsidP="00360D15">
      <w:pPr>
        <w:pStyle w:val="Default"/>
        <w:numPr>
          <w:ilvl w:val="0"/>
          <w:numId w:val="4"/>
        </w:numPr>
        <w:jc w:val="both"/>
        <w:rPr>
          <w:rFonts w:ascii="Times New Roman" w:hAnsi="Times New Roman" w:cs="Times New Roman"/>
          <w:lang w:val="ro-RO"/>
        </w:rPr>
      </w:pPr>
      <w:r w:rsidRPr="00DE59A8">
        <w:rPr>
          <w:rFonts w:ascii="Times New Roman" w:hAnsi="Times New Roman" w:cs="Times New Roman"/>
          <w:lang w:val="ro-RO"/>
        </w:rPr>
        <w:t>Evaluarea impactului deficitului de apă asupra apei potabile sigure în contextul creșterii demografice</w:t>
      </w:r>
      <w:r>
        <w:rPr>
          <w:rFonts w:ascii="Times New Roman" w:hAnsi="Times New Roman" w:cs="Times New Roman"/>
          <w:lang w:val="ro-RO"/>
        </w:rPr>
        <w:t>;</w:t>
      </w:r>
    </w:p>
    <w:p w:rsidR="00360D15" w:rsidRDefault="00360D15" w:rsidP="00360D15">
      <w:pPr>
        <w:pStyle w:val="Default"/>
        <w:numPr>
          <w:ilvl w:val="0"/>
          <w:numId w:val="4"/>
        </w:numPr>
        <w:jc w:val="both"/>
        <w:rPr>
          <w:rFonts w:ascii="Times New Roman" w:hAnsi="Times New Roman" w:cs="Times New Roman"/>
          <w:lang w:val="ro-RO"/>
        </w:rPr>
      </w:pPr>
      <w:r w:rsidRPr="00DE59A8">
        <w:rPr>
          <w:rFonts w:ascii="Times New Roman" w:hAnsi="Times New Roman" w:cs="Times New Roman"/>
          <w:lang w:val="ro-RO"/>
        </w:rPr>
        <w:t>Dezvoltarea tehnologiilor cu cost redus</w:t>
      </w:r>
      <w:r>
        <w:rPr>
          <w:rFonts w:ascii="Times New Roman" w:hAnsi="Times New Roman" w:cs="Times New Roman"/>
          <w:lang w:val="ro-RO"/>
        </w:rPr>
        <w:t>, cu menținere</w:t>
      </w:r>
      <w:r w:rsidRPr="00DE59A8">
        <w:rPr>
          <w:rFonts w:ascii="Times New Roman" w:hAnsi="Times New Roman" w:cs="Times New Roman"/>
          <w:lang w:val="ro-RO"/>
        </w:rPr>
        <w:t xml:space="preserve"> redus</w:t>
      </w:r>
      <w:r>
        <w:rPr>
          <w:rFonts w:ascii="Times New Roman" w:hAnsi="Times New Roman" w:cs="Times New Roman"/>
          <w:lang w:val="ro-RO"/>
        </w:rPr>
        <w:t>ă</w:t>
      </w:r>
      <w:r w:rsidRPr="00DE59A8">
        <w:rPr>
          <w:rFonts w:ascii="Times New Roman" w:hAnsi="Times New Roman" w:cs="Times New Roman"/>
          <w:lang w:val="ro-RO"/>
        </w:rPr>
        <w:t xml:space="preserve"> pentru sectorul de gestionare a apei în țările dezvoltate și în curs de dezvoltare</w:t>
      </w:r>
      <w:r>
        <w:rPr>
          <w:rFonts w:ascii="Times New Roman" w:hAnsi="Times New Roman" w:cs="Times New Roman"/>
          <w:lang w:val="ro-RO"/>
        </w:rPr>
        <w:t>;</w:t>
      </w:r>
    </w:p>
    <w:p w:rsidR="00360D15" w:rsidRDefault="00360D15" w:rsidP="00360D15">
      <w:pPr>
        <w:pStyle w:val="Default"/>
        <w:numPr>
          <w:ilvl w:val="0"/>
          <w:numId w:val="4"/>
        </w:numPr>
        <w:jc w:val="both"/>
        <w:rPr>
          <w:rFonts w:ascii="Times New Roman" w:hAnsi="Times New Roman" w:cs="Times New Roman"/>
          <w:lang w:val="ro-RO"/>
        </w:rPr>
      </w:pPr>
      <w:r w:rsidRPr="00DE59A8">
        <w:rPr>
          <w:rFonts w:ascii="Times New Roman" w:hAnsi="Times New Roman" w:cs="Times New Roman"/>
          <w:lang w:val="ro-RO"/>
        </w:rPr>
        <w:t>Evaluarea rezistenței infrastructurii de alimentare cu apă pentru evenimentele climatice extreme, în special inundațiile</w:t>
      </w:r>
      <w:r>
        <w:rPr>
          <w:rFonts w:ascii="Times New Roman" w:hAnsi="Times New Roman" w:cs="Times New Roman"/>
          <w:lang w:val="ro-RO"/>
        </w:rPr>
        <w:t>.</w:t>
      </w:r>
    </w:p>
    <w:p w:rsidR="00360D15" w:rsidRPr="00DE59A8" w:rsidRDefault="00360D15" w:rsidP="00360D15">
      <w:pPr>
        <w:pStyle w:val="Default"/>
        <w:jc w:val="both"/>
        <w:rPr>
          <w:rFonts w:ascii="Times New Roman" w:hAnsi="Times New Roman" w:cs="Times New Roman"/>
          <w:lang w:val="ro-RO"/>
        </w:rPr>
      </w:pPr>
      <w:r w:rsidRPr="00DE59A8">
        <w:rPr>
          <w:rFonts w:ascii="Times New Roman" w:hAnsi="Times New Roman" w:cs="Times New Roman"/>
          <w:i/>
          <w:color w:val="000000" w:themeColor="text1"/>
          <w:lang w:val="ro-RO"/>
        </w:rPr>
        <w:t>Tematica 2.b</w:t>
      </w:r>
      <w:r>
        <w:rPr>
          <w:rFonts w:ascii="Times New Roman" w:hAnsi="Times New Roman" w:cs="Times New Roman"/>
          <w:color w:val="000000" w:themeColor="text1"/>
          <w:lang w:val="ro-RO"/>
        </w:rPr>
        <w:t xml:space="preserve">. </w:t>
      </w:r>
      <w:r>
        <w:rPr>
          <w:rFonts w:ascii="Times New Roman" w:hAnsi="Times New Roman" w:cs="Times New Roman"/>
          <w:lang w:val="ro-RO"/>
        </w:rPr>
        <w:t>Tratarea și reciclarea apei.</w:t>
      </w:r>
    </w:p>
    <w:p w:rsidR="00360D15" w:rsidRDefault="00360D15" w:rsidP="00360D15">
      <w:pPr>
        <w:pStyle w:val="Default"/>
        <w:numPr>
          <w:ilvl w:val="0"/>
          <w:numId w:val="4"/>
        </w:numPr>
        <w:jc w:val="both"/>
        <w:rPr>
          <w:rFonts w:ascii="Times New Roman" w:hAnsi="Times New Roman" w:cs="Times New Roman"/>
          <w:lang w:val="ro-RO"/>
        </w:rPr>
      </w:pPr>
      <w:r w:rsidRPr="00DE59A8">
        <w:rPr>
          <w:rFonts w:ascii="Times New Roman" w:hAnsi="Times New Roman" w:cs="Times New Roman"/>
          <w:lang w:val="ro-RO"/>
        </w:rPr>
        <w:t>Inovarea în practică, a tehnologiilor durabile cu costuri reduse care tratează apele uzate pentru a produce resurse sigure pentru reutilizare în toate sectoarele de utilizare a apei în cadrul societății.</w:t>
      </w:r>
    </w:p>
    <w:p w:rsidR="00360D15" w:rsidRDefault="00360D15" w:rsidP="00360D15">
      <w:pPr>
        <w:pStyle w:val="Default"/>
        <w:numPr>
          <w:ilvl w:val="0"/>
          <w:numId w:val="4"/>
        </w:numPr>
        <w:jc w:val="both"/>
        <w:rPr>
          <w:rFonts w:ascii="Times New Roman" w:hAnsi="Times New Roman" w:cs="Times New Roman"/>
          <w:lang w:val="ro-RO"/>
        </w:rPr>
      </w:pPr>
      <w:r w:rsidRPr="00DE59A8">
        <w:rPr>
          <w:rFonts w:ascii="Times New Roman" w:hAnsi="Times New Roman" w:cs="Times New Roman"/>
          <w:lang w:val="ro-RO"/>
        </w:rPr>
        <w:t>Dezvoltarea și demonstrarea conceptelor de reutilizare și reciclare a apei; recuperarea produselor și a energiei din stațiile de tratare.</w:t>
      </w:r>
    </w:p>
    <w:p w:rsidR="00360D15" w:rsidRPr="00DE59A8" w:rsidRDefault="00360D15" w:rsidP="00360D15">
      <w:pPr>
        <w:pStyle w:val="Default"/>
        <w:numPr>
          <w:ilvl w:val="0"/>
          <w:numId w:val="4"/>
        </w:numPr>
        <w:jc w:val="both"/>
        <w:rPr>
          <w:rFonts w:ascii="Times New Roman" w:hAnsi="Times New Roman" w:cs="Times New Roman"/>
          <w:lang w:val="ro-RO"/>
        </w:rPr>
      </w:pPr>
      <w:r w:rsidRPr="00DE59A8">
        <w:rPr>
          <w:rFonts w:ascii="Times New Roman" w:hAnsi="Times New Roman" w:cs="Times New Roman"/>
          <w:lang w:val="ro-RO"/>
        </w:rPr>
        <w:t>Promovarea acceptării soci</w:t>
      </w:r>
      <w:r>
        <w:rPr>
          <w:rFonts w:ascii="Times New Roman" w:hAnsi="Times New Roman" w:cs="Times New Roman"/>
          <w:lang w:val="ro-RO"/>
        </w:rPr>
        <w:t>ale</w:t>
      </w:r>
      <w:r w:rsidRPr="00DE59A8">
        <w:rPr>
          <w:rFonts w:ascii="Times New Roman" w:hAnsi="Times New Roman" w:cs="Times New Roman"/>
          <w:lang w:val="ro-RO"/>
        </w:rPr>
        <w:t xml:space="preserve"> a tehnologiilor inovatoare.</w:t>
      </w:r>
    </w:p>
    <w:p w:rsidR="004D27DB" w:rsidRPr="009D3844" w:rsidRDefault="004D27DB" w:rsidP="00A8022B">
      <w:pPr>
        <w:autoSpaceDE w:val="0"/>
        <w:autoSpaceDN w:val="0"/>
        <w:adjustRightInd w:val="0"/>
        <w:spacing w:after="120" w:line="240" w:lineRule="auto"/>
        <w:ind w:firstLine="567"/>
        <w:jc w:val="both"/>
        <w:rPr>
          <w:rFonts w:ascii="Times New Roman" w:hAnsi="Times New Roman"/>
          <w:noProof w:val="0"/>
          <w:color w:val="000000"/>
          <w:sz w:val="24"/>
          <w:szCs w:val="24"/>
        </w:rPr>
      </w:pPr>
      <w:r w:rsidRPr="009D3844">
        <w:rPr>
          <w:rFonts w:ascii="Times New Roman" w:hAnsi="Times New Roman"/>
          <w:noProof w:val="0"/>
          <w:color w:val="000000"/>
          <w:sz w:val="24"/>
          <w:szCs w:val="24"/>
        </w:rPr>
        <w:t>În plus la realizarea agendelor de cercetare și inovare respective, propunerile trebuie să demonstreze clar valoare Europeană / Internaţională și potenția</w:t>
      </w:r>
      <w:r w:rsidR="00360D15">
        <w:rPr>
          <w:rFonts w:ascii="Times New Roman" w:hAnsi="Times New Roman"/>
          <w:noProof w:val="0"/>
          <w:color w:val="000000"/>
          <w:sz w:val="24"/>
          <w:szCs w:val="24"/>
        </w:rPr>
        <w:t>lul de excelență științifică și</w:t>
      </w:r>
      <w:r w:rsidRPr="009D3844">
        <w:rPr>
          <w:rFonts w:ascii="Times New Roman" w:hAnsi="Times New Roman"/>
          <w:noProof w:val="0"/>
          <w:color w:val="000000"/>
          <w:sz w:val="24"/>
          <w:szCs w:val="24"/>
        </w:rPr>
        <w:t>/sau tehnologică.</w:t>
      </w:r>
    </w:p>
    <w:p w:rsidR="004D27DB" w:rsidRPr="009D3844" w:rsidRDefault="004D27DB" w:rsidP="00A8022B">
      <w:pPr>
        <w:autoSpaceDE w:val="0"/>
        <w:autoSpaceDN w:val="0"/>
        <w:adjustRightInd w:val="0"/>
        <w:spacing w:after="120" w:line="240" w:lineRule="auto"/>
        <w:ind w:firstLine="567"/>
        <w:jc w:val="both"/>
        <w:rPr>
          <w:rFonts w:ascii="Times New Roman" w:hAnsi="Times New Roman"/>
          <w:noProof w:val="0"/>
          <w:color w:val="000000"/>
          <w:sz w:val="24"/>
          <w:szCs w:val="24"/>
        </w:rPr>
      </w:pPr>
      <w:r w:rsidRPr="009D3844">
        <w:rPr>
          <w:rFonts w:ascii="Times New Roman" w:hAnsi="Times New Roman"/>
          <w:bCs/>
          <w:sz w:val="24"/>
          <w:szCs w:val="24"/>
        </w:rPr>
        <w:t>Echipele de cercetare care vor aplica pentru finanţare se vor supune criteriilor de eligibilitate naţionale, specifice ţărilor din care fac parte. La concurs pot participa doar echipe de cercetare din organizaţii de cercetare acreditate (universităţi, institute de cercetare,</w:t>
      </w:r>
      <w:r w:rsidR="00A8022B">
        <w:rPr>
          <w:rFonts w:ascii="Times New Roman" w:hAnsi="Times New Roman"/>
          <w:bCs/>
          <w:sz w:val="24"/>
          <w:szCs w:val="24"/>
        </w:rPr>
        <w:t xml:space="preserve"> </w:t>
      </w:r>
      <w:r w:rsidRPr="009D3844">
        <w:rPr>
          <w:rFonts w:ascii="Times New Roman" w:hAnsi="Times New Roman"/>
          <w:bCs/>
          <w:sz w:val="24"/>
          <w:szCs w:val="24"/>
        </w:rPr>
        <w:t xml:space="preserve">etc.) </w:t>
      </w:r>
      <w:r w:rsidR="0076695B" w:rsidRPr="003347C0">
        <w:rPr>
          <w:rFonts w:ascii="Times New Roman" w:hAnsi="Times New Roman"/>
          <w:sz w:val="24"/>
          <w:szCs w:val="24"/>
          <w:lang w:val="it-IT"/>
        </w:rPr>
        <w:t>în domeniul ştiinţei</w:t>
      </w:r>
      <w:r w:rsidRPr="003347C0">
        <w:rPr>
          <w:rFonts w:ascii="Times New Roman" w:hAnsi="Times New Roman"/>
          <w:bCs/>
          <w:sz w:val="24"/>
          <w:szCs w:val="24"/>
        </w:rPr>
        <w:t>.</w:t>
      </w:r>
      <w:r w:rsidRPr="009D3844">
        <w:rPr>
          <w:rFonts w:ascii="Times New Roman" w:hAnsi="Times New Roman"/>
          <w:bCs/>
          <w:sz w:val="24"/>
          <w:szCs w:val="24"/>
        </w:rPr>
        <w:t xml:space="preserve"> Fiecare consorţiu trebuie să cuprindă cel puţin 3 echipe de cercetare, din minimum 3 ţări participante la apel meţionate </w:t>
      </w:r>
      <w:r w:rsidR="001135D1">
        <w:rPr>
          <w:rFonts w:ascii="Times New Roman" w:hAnsi="Times New Roman"/>
          <w:bCs/>
          <w:sz w:val="24"/>
          <w:szCs w:val="24"/>
        </w:rPr>
        <w:t>in ataşament</w:t>
      </w:r>
      <w:r w:rsidRPr="009D3844">
        <w:rPr>
          <w:rFonts w:ascii="Times New Roman" w:hAnsi="Times New Roman"/>
          <w:bCs/>
          <w:sz w:val="24"/>
          <w:szCs w:val="24"/>
        </w:rPr>
        <w:t>.</w:t>
      </w:r>
    </w:p>
    <w:p w:rsidR="008F7612" w:rsidRDefault="008F7612" w:rsidP="00A8022B">
      <w:pPr>
        <w:spacing w:after="120" w:line="240" w:lineRule="auto"/>
        <w:ind w:firstLine="567"/>
        <w:jc w:val="both"/>
        <w:rPr>
          <w:rFonts w:ascii="Times New Roman" w:hAnsi="Times New Roman"/>
          <w:sz w:val="24"/>
          <w:szCs w:val="24"/>
        </w:rPr>
      </w:pPr>
      <w:r w:rsidRPr="008F7612">
        <w:rPr>
          <w:rFonts w:ascii="Times New Roman" w:hAnsi="Times New Roman"/>
          <w:sz w:val="24"/>
          <w:szCs w:val="24"/>
        </w:rPr>
        <w:t xml:space="preserve">Depunerea de proiecte se va face în </w:t>
      </w:r>
      <w:r w:rsidRPr="003724C0">
        <w:rPr>
          <w:rFonts w:ascii="Times New Roman" w:hAnsi="Times New Roman"/>
          <w:b/>
          <w:sz w:val="24"/>
          <w:szCs w:val="24"/>
        </w:rPr>
        <w:t>2 etape</w:t>
      </w:r>
      <w:r w:rsidRPr="008F7612">
        <w:rPr>
          <w:rFonts w:ascii="Times New Roman" w:hAnsi="Times New Roman"/>
          <w:sz w:val="24"/>
          <w:szCs w:val="24"/>
        </w:rPr>
        <w:t xml:space="preserve">. Termenul limită pentru depunerea </w:t>
      </w:r>
      <w:r w:rsidRPr="003724C0">
        <w:rPr>
          <w:rFonts w:ascii="Times New Roman" w:hAnsi="Times New Roman"/>
          <w:b/>
          <w:sz w:val="24"/>
          <w:szCs w:val="24"/>
        </w:rPr>
        <w:t>conceptului de proiect</w:t>
      </w:r>
      <w:r w:rsidRPr="008F7612">
        <w:rPr>
          <w:rFonts w:ascii="Times New Roman" w:hAnsi="Times New Roman"/>
          <w:sz w:val="24"/>
          <w:szCs w:val="24"/>
        </w:rPr>
        <w:t xml:space="preserve"> este </w:t>
      </w:r>
      <w:r w:rsidR="00957EB3">
        <w:rPr>
          <w:rFonts w:ascii="Times New Roman" w:hAnsi="Times New Roman"/>
          <w:b/>
          <w:sz w:val="24"/>
          <w:szCs w:val="24"/>
        </w:rPr>
        <w:t>11 decembrie</w:t>
      </w:r>
      <w:r w:rsidRPr="003724C0">
        <w:rPr>
          <w:rFonts w:ascii="Times New Roman" w:hAnsi="Times New Roman"/>
          <w:b/>
          <w:sz w:val="24"/>
          <w:szCs w:val="24"/>
        </w:rPr>
        <w:t xml:space="preserve"> 2017</w:t>
      </w:r>
      <w:r w:rsidRPr="008F7612">
        <w:rPr>
          <w:rFonts w:ascii="Times New Roman" w:hAnsi="Times New Roman"/>
          <w:sz w:val="24"/>
          <w:szCs w:val="24"/>
        </w:rPr>
        <w:t xml:space="preserve">. Proiectele selectate după prima etapă vor fi invitate pentru depunerea proiectului complet. Termenul limită pentru depunerea propunerilor de </w:t>
      </w:r>
      <w:r w:rsidRPr="003724C0">
        <w:rPr>
          <w:rFonts w:ascii="Times New Roman" w:hAnsi="Times New Roman"/>
          <w:b/>
          <w:sz w:val="24"/>
          <w:szCs w:val="24"/>
        </w:rPr>
        <w:t>proiecte complete</w:t>
      </w:r>
      <w:r w:rsidRPr="008F7612">
        <w:rPr>
          <w:rFonts w:ascii="Times New Roman" w:hAnsi="Times New Roman"/>
          <w:sz w:val="24"/>
          <w:szCs w:val="24"/>
        </w:rPr>
        <w:t xml:space="preserve"> este de </w:t>
      </w:r>
      <w:r w:rsidR="00957EB3">
        <w:rPr>
          <w:rFonts w:ascii="Times New Roman" w:hAnsi="Times New Roman"/>
          <w:b/>
          <w:sz w:val="24"/>
          <w:szCs w:val="24"/>
        </w:rPr>
        <w:t>2</w:t>
      </w:r>
      <w:r w:rsidRPr="003724C0">
        <w:rPr>
          <w:rFonts w:ascii="Times New Roman" w:hAnsi="Times New Roman"/>
          <w:b/>
          <w:sz w:val="24"/>
          <w:szCs w:val="24"/>
        </w:rPr>
        <w:t>7 aprilie 2018</w:t>
      </w:r>
      <w:r w:rsidR="00282630">
        <w:rPr>
          <w:rFonts w:ascii="Times New Roman" w:hAnsi="Times New Roman"/>
          <w:sz w:val="24"/>
          <w:szCs w:val="24"/>
        </w:rPr>
        <w:t>.</w:t>
      </w:r>
    </w:p>
    <w:p w:rsidR="00EA7077" w:rsidRDefault="00282630" w:rsidP="00A45307">
      <w:pPr>
        <w:spacing w:after="120" w:line="240" w:lineRule="auto"/>
        <w:rPr>
          <w:rFonts w:ascii="Times New Roman" w:hAnsi="Times New Roman"/>
          <w:sz w:val="24"/>
          <w:szCs w:val="24"/>
        </w:rPr>
      </w:pPr>
      <w:r>
        <w:rPr>
          <w:rFonts w:ascii="Times New Roman" w:hAnsi="Times New Roman"/>
          <w:sz w:val="24"/>
          <w:szCs w:val="24"/>
        </w:rPr>
        <w:t>Informaţii</w:t>
      </w:r>
      <w:r w:rsidR="00C75837">
        <w:rPr>
          <w:rFonts w:ascii="Times New Roman" w:hAnsi="Times New Roman"/>
          <w:sz w:val="24"/>
          <w:szCs w:val="24"/>
        </w:rPr>
        <w:t xml:space="preserve"> mai detaliat</w:t>
      </w:r>
      <w:r>
        <w:rPr>
          <w:rFonts w:ascii="Times New Roman" w:hAnsi="Times New Roman"/>
          <w:sz w:val="24"/>
          <w:szCs w:val="24"/>
        </w:rPr>
        <w:t>e</w:t>
      </w:r>
      <w:r w:rsidR="00C75837">
        <w:rPr>
          <w:rFonts w:ascii="Times New Roman" w:hAnsi="Times New Roman"/>
          <w:sz w:val="24"/>
          <w:szCs w:val="24"/>
        </w:rPr>
        <w:t xml:space="preserve"> poate fi accesată pe site-ul oficial WaterJPI.</w:t>
      </w:r>
      <w:r w:rsidR="009A35A3">
        <w:rPr>
          <w:rFonts w:ascii="Times New Roman" w:hAnsi="Times New Roman"/>
          <w:sz w:val="24"/>
          <w:szCs w:val="24"/>
        </w:rPr>
        <w:t xml:space="preserve"> (</w:t>
      </w:r>
      <w:r w:rsidR="009A35A3" w:rsidRPr="009A35A3">
        <w:rPr>
          <w:rFonts w:ascii="Times New Roman" w:hAnsi="Times New Roman"/>
          <w:sz w:val="24"/>
          <w:szCs w:val="24"/>
        </w:rPr>
        <w:t>http://www.waterjpi.eu/index.php?option=com_content&amp;view=article&amp;id=583&amp;Itemid=1097</w:t>
      </w:r>
      <w:r w:rsidR="009A35A3">
        <w:rPr>
          <w:rFonts w:ascii="Times New Roman" w:hAnsi="Times New Roman"/>
          <w:sz w:val="24"/>
          <w:szCs w:val="24"/>
        </w:rPr>
        <w:t>)</w:t>
      </w:r>
    </w:p>
    <w:p w:rsidR="008F7612" w:rsidRDefault="008F7612" w:rsidP="00A45307">
      <w:pPr>
        <w:spacing w:after="120" w:line="240" w:lineRule="auto"/>
        <w:rPr>
          <w:rFonts w:ascii="Times New Roman" w:hAnsi="Times New Roman"/>
          <w:sz w:val="24"/>
          <w:szCs w:val="24"/>
        </w:rPr>
      </w:pPr>
      <w:r>
        <w:rPr>
          <w:rFonts w:ascii="Times New Roman" w:hAnsi="Times New Roman"/>
          <w:sz w:val="24"/>
          <w:szCs w:val="24"/>
        </w:rPr>
        <w:t>Persoana de con</w:t>
      </w:r>
      <w:bookmarkStart w:id="0" w:name="_GoBack"/>
      <w:bookmarkEnd w:id="0"/>
      <w:r>
        <w:rPr>
          <w:rFonts w:ascii="Times New Roman" w:hAnsi="Times New Roman"/>
          <w:sz w:val="24"/>
          <w:szCs w:val="24"/>
        </w:rPr>
        <w:t>t</w:t>
      </w:r>
      <w:r w:rsidR="00817AFA">
        <w:rPr>
          <w:rFonts w:ascii="Times New Roman" w:hAnsi="Times New Roman"/>
          <w:sz w:val="24"/>
          <w:szCs w:val="24"/>
        </w:rPr>
        <w:t>a</w:t>
      </w:r>
      <w:r>
        <w:rPr>
          <w:rFonts w:ascii="Times New Roman" w:hAnsi="Times New Roman"/>
          <w:sz w:val="24"/>
          <w:szCs w:val="24"/>
        </w:rPr>
        <w:t>ct:</w:t>
      </w:r>
    </w:p>
    <w:p w:rsidR="008F7612" w:rsidRDefault="008F7612" w:rsidP="00A45307">
      <w:pPr>
        <w:spacing w:after="120" w:line="240" w:lineRule="auto"/>
        <w:rPr>
          <w:rFonts w:ascii="Times New Roman" w:hAnsi="Times New Roman"/>
          <w:sz w:val="24"/>
          <w:szCs w:val="24"/>
        </w:rPr>
      </w:pPr>
      <w:r>
        <w:rPr>
          <w:rFonts w:ascii="Times New Roman" w:hAnsi="Times New Roman"/>
          <w:sz w:val="24"/>
          <w:szCs w:val="24"/>
        </w:rPr>
        <w:t>Ion MARIN,</w:t>
      </w:r>
    </w:p>
    <w:p w:rsidR="008F7612" w:rsidRPr="008F7612" w:rsidRDefault="00E77209" w:rsidP="00A45307">
      <w:pPr>
        <w:spacing w:after="120" w:line="240" w:lineRule="auto"/>
        <w:rPr>
          <w:rFonts w:ascii="Times New Roman" w:hAnsi="Times New Roman"/>
          <w:color w:val="0070C0"/>
          <w:sz w:val="24"/>
          <w:szCs w:val="24"/>
        </w:rPr>
      </w:pPr>
      <w:hyperlink r:id="rId7" w:history="1">
        <w:r w:rsidR="008F7612" w:rsidRPr="008F7612">
          <w:rPr>
            <w:rStyle w:val="a6"/>
            <w:rFonts w:ascii="Times New Roman" w:hAnsi="Times New Roman"/>
            <w:sz w:val="24"/>
            <w:szCs w:val="24"/>
          </w:rPr>
          <w:t>ion.marin@h2020.md</w:t>
        </w:r>
      </w:hyperlink>
      <w:r w:rsidR="008F7612" w:rsidRPr="008F7612">
        <w:rPr>
          <w:rFonts w:ascii="Times New Roman" w:hAnsi="Times New Roman"/>
          <w:color w:val="0070C0"/>
          <w:sz w:val="24"/>
          <w:szCs w:val="24"/>
        </w:rPr>
        <w:t xml:space="preserve"> </w:t>
      </w:r>
    </w:p>
    <w:p w:rsidR="004D27DB" w:rsidRPr="009D3844" w:rsidRDefault="008161A1" w:rsidP="003724C0">
      <w:pPr>
        <w:spacing w:after="120" w:line="240" w:lineRule="auto"/>
        <w:rPr>
          <w:rFonts w:ascii="Times New Roman" w:hAnsi="Times New Roman"/>
          <w:color w:val="1F497D"/>
          <w:sz w:val="24"/>
          <w:szCs w:val="24"/>
          <w:lang w:val="pt-BR" w:eastAsia="en-US"/>
        </w:rPr>
      </w:pPr>
      <w:r>
        <w:rPr>
          <w:rFonts w:ascii="Times New Roman" w:hAnsi="Times New Roman"/>
          <w:sz w:val="24"/>
          <w:szCs w:val="24"/>
        </w:rPr>
        <w:t xml:space="preserve">Telefon de contact: 022 </w:t>
      </w:r>
      <w:r w:rsidR="008F7612">
        <w:rPr>
          <w:rFonts w:ascii="Times New Roman" w:hAnsi="Times New Roman"/>
          <w:sz w:val="24"/>
          <w:szCs w:val="24"/>
        </w:rPr>
        <w:t>2720</w:t>
      </w:r>
      <w:r w:rsidR="00817AFA">
        <w:rPr>
          <w:rFonts w:ascii="Times New Roman" w:hAnsi="Times New Roman"/>
          <w:sz w:val="24"/>
          <w:szCs w:val="24"/>
        </w:rPr>
        <w:t>42</w:t>
      </w:r>
      <w:r>
        <w:rPr>
          <w:rFonts w:ascii="Times New Roman" w:hAnsi="Times New Roman"/>
          <w:sz w:val="24"/>
          <w:szCs w:val="24"/>
        </w:rPr>
        <w:t>.</w:t>
      </w:r>
    </w:p>
    <w:sectPr w:rsidR="004D27DB" w:rsidRPr="009D3844" w:rsidSect="00C11FDF">
      <w:headerReference w:type="default" r:id="rId8"/>
      <w:pgSz w:w="12240" w:h="15840"/>
      <w:pgMar w:top="1440" w:right="90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5B7" w:rsidRDefault="005775B7" w:rsidP="00360D15">
      <w:pPr>
        <w:spacing w:after="0" w:line="240" w:lineRule="auto"/>
      </w:pPr>
      <w:r>
        <w:separator/>
      </w:r>
    </w:p>
  </w:endnote>
  <w:endnote w:type="continuationSeparator" w:id="0">
    <w:p w:rsidR="005775B7" w:rsidRDefault="005775B7" w:rsidP="00360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5B7" w:rsidRDefault="005775B7" w:rsidP="00360D15">
      <w:pPr>
        <w:spacing w:after="0" w:line="240" w:lineRule="auto"/>
      </w:pPr>
      <w:r>
        <w:separator/>
      </w:r>
    </w:p>
  </w:footnote>
  <w:footnote w:type="continuationSeparator" w:id="0">
    <w:p w:rsidR="005775B7" w:rsidRDefault="005775B7" w:rsidP="00360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15" w:rsidRDefault="00360D15" w:rsidP="00360D15">
    <w:pPr>
      <w:pStyle w:val="a8"/>
      <w:jc w:val="center"/>
    </w:pPr>
    <w:r w:rsidRPr="007F454D">
      <w:rPr>
        <w:lang w:val="ru-RU" w:eastAsia="ru-RU"/>
      </w:rPr>
      <w:drawing>
        <wp:inline distT="0" distB="0" distL="0" distR="0">
          <wp:extent cx="3009900" cy="1411396"/>
          <wp:effectExtent l="0" t="0" r="0" b="0"/>
          <wp:docPr id="4" name="Image 4" descr="C:\Users\gasnier\AppData\Local\Microsoft\Windows\Temporary Internet Files\Content.Outlook\UGT4HEGY\logo_IC4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nier\AppData\Local\Microsoft\Windows\Temporary Internet Files\Content.Outlook\UGT4HEGY\logo_IC4Water.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1885" cy="141701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7379D"/>
    <w:multiLevelType w:val="hybridMultilevel"/>
    <w:tmpl w:val="A974669E"/>
    <w:lvl w:ilvl="0" w:tplc="56429A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C3EB8"/>
    <w:multiLevelType w:val="hybridMultilevel"/>
    <w:tmpl w:val="4800BDCE"/>
    <w:lvl w:ilvl="0" w:tplc="865A913C">
      <w:start w:val="1"/>
      <w:numFmt w:val="bullet"/>
      <w:lvlText w:val="-"/>
      <w:lvlJc w:val="left"/>
      <w:pPr>
        <w:tabs>
          <w:tab w:val="num" w:pos="435"/>
        </w:tabs>
        <w:ind w:left="435" w:hanging="360"/>
      </w:pPr>
      <w:rPr>
        <w:rFonts w:ascii="Times New Roman" w:eastAsia="SimSu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
    <w:nsid w:val="67FB4D3D"/>
    <w:multiLevelType w:val="hybridMultilevel"/>
    <w:tmpl w:val="1D42C874"/>
    <w:lvl w:ilvl="0" w:tplc="6FBABE5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2917044"/>
    <w:multiLevelType w:val="hybridMultilevel"/>
    <w:tmpl w:val="6EDC4BEC"/>
    <w:lvl w:ilvl="0" w:tplc="08160001">
      <w:start w:val="1"/>
      <w:numFmt w:val="bullet"/>
      <w:lvlText w:val=""/>
      <w:lvlJc w:val="left"/>
      <w:pPr>
        <w:ind w:left="152" w:hanging="360"/>
      </w:pPr>
      <w:rPr>
        <w:rFonts w:ascii="Symbol" w:hAnsi="Symbol" w:hint="default"/>
      </w:rPr>
    </w:lvl>
    <w:lvl w:ilvl="1" w:tplc="08160003" w:tentative="1">
      <w:start w:val="1"/>
      <w:numFmt w:val="bullet"/>
      <w:lvlText w:val="o"/>
      <w:lvlJc w:val="left"/>
      <w:pPr>
        <w:ind w:left="872" w:hanging="360"/>
      </w:pPr>
      <w:rPr>
        <w:rFonts w:ascii="Courier New" w:hAnsi="Courier New" w:hint="default"/>
      </w:rPr>
    </w:lvl>
    <w:lvl w:ilvl="2" w:tplc="08160005" w:tentative="1">
      <w:start w:val="1"/>
      <w:numFmt w:val="bullet"/>
      <w:lvlText w:val=""/>
      <w:lvlJc w:val="left"/>
      <w:pPr>
        <w:ind w:left="1592" w:hanging="360"/>
      </w:pPr>
      <w:rPr>
        <w:rFonts w:ascii="Wingdings" w:hAnsi="Wingdings" w:hint="default"/>
      </w:rPr>
    </w:lvl>
    <w:lvl w:ilvl="3" w:tplc="08160001" w:tentative="1">
      <w:start w:val="1"/>
      <w:numFmt w:val="bullet"/>
      <w:lvlText w:val=""/>
      <w:lvlJc w:val="left"/>
      <w:pPr>
        <w:ind w:left="2312" w:hanging="360"/>
      </w:pPr>
      <w:rPr>
        <w:rFonts w:ascii="Symbol" w:hAnsi="Symbol" w:hint="default"/>
      </w:rPr>
    </w:lvl>
    <w:lvl w:ilvl="4" w:tplc="08160003" w:tentative="1">
      <w:start w:val="1"/>
      <w:numFmt w:val="bullet"/>
      <w:lvlText w:val="o"/>
      <w:lvlJc w:val="left"/>
      <w:pPr>
        <w:ind w:left="3032" w:hanging="360"/>
      </w:pPr>
      <w:rPr>
        <w:rFonts w:ascii="Courier New" w:hAnsi="Courier New" w:hint="default"/>
      </w:rPr>
    </w:lvl>
    <w:lvl w:ilvl="5" w:tplc="08160005" w:tentative="1">
      <w:start w:val="1"/>
      <w:numFmt w:val="bullet"/>
      <w:lvlText w:val=""/>
      <w:lvlJc w:val="left"/>
      <w:pPr>
        <w:ind w:left="3752" w:hanging="360"/>
      </w:pPr>
      <w:rPr>
        <w:rFonts w:ascii="Wingdings" w:hAnsi="Wingdings" w:hint="default"/>
      </w:rPr>
    </w:lvl>
    <w:lvl w:ilvl="6" w:tplc="08160001" w:tentative="1">
      <w:start w:val="1"/>
      <w:numFmt w:val="bullet"/>
      <w:lvlText w:val=""/>
      <w:lvlJc w:val="left"/>
      <w:pPr>
        <w:ind w:left="4472" w:hanging="360"/>
      </w:pPr>
      <w:rPr>
        <w:rFonts w:ascii="Symbol" w:hAnsi="Symbol" w:hint="default"/>
      </w:rPr>
    </w:lvl>
    <w:lvl w:ilvl="7" w:tplc="08160003" w:tentative="1">
      <w:start w:val="1"/>
      <w:numFmt w:val="bullet"/>
      <w:lvlText w:val="o"/>
      <w:lvlJc w:val="left"/>
      <w:pPr>
        <w:ind w:left="5192" w:hanging="360"/>
      </w:pPr>
      <w:rPr>
        <w:rFonts w:ascii="Courier New" w:hAnsi="Courier New" w:hint="default"/>
      </w:rPr>
    </w:lvl>
    <w:lvl w:ilvl="8" w:tplc="08160005" w:tentative="1">
      <w:start w:val="1"/>
      <w:numFmt w:val="bullet"/>
      <w:lvlText w:val=""/>
      <w:lvlJc w:val="left"/>
      <w:pPr>
        <w:ind w:left="5912"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6868A3"/>
    <w:rsid w:val="000426D3"/>
    <w:rsid w:val="00080520"/>
    <w:rsid w:val="000F55D0"/>
    <w:rsid w:val="001135D1"/>
    <w:rsid w:val="001163F7"/>
    <w:rsid w:val="001176D7"/>
    <w:rsid w:val="00182C67"/>
    <w:rsid w:val="001962CA"/>
    <w:rsid w:val="00251534"/>
    <w:rsid w:val="00274C07"/>
    <w:rsid w:val="002765ED"/>
    <w:rsid w:val="00282630"/>
    <w:rsid w:val="00326D8C"/>
    <w:rsid w:val="003347C0"/>
    <w:rsid w:val="00360D15"/>
    <w:rsid w:val="00371E0D"/>
    <w:rsid w:val="003724C0"/>
    <w:rsid w:val="003A0122"/>
    <w:rsid w:val="003B124A"/>
    <w:rsid w:val="003F169A"/>
    <w:rsid w:val="003F1FBB"/>
    <w:rsid w:val="004073E6"/>
    <w:rsid w:val="004416FC"/>
    <w:rsid w:val="00466744"/>
    <w:rsid w:val="004B690D"/>
    <w:rsid w:val="004D27DB"/>
    <w:rsid w:val="004D4163"/>
    <w:rsid w:val="004F43E9"/>
    <w:rsid w:val="00550103"/>
    <w:rsid w:val="005775B7"/>
    <w:rsid w:val="005D0BB8"/>
    <w:rsid w:val="005E3E3D"/>
    <w:rsid w:val="005E5A4A"/>
    <w:rsid w:val="0062372C"/>
    <w:rsid w:val="006868A3"/>
    <w:rsid w:val="006E404D"/>
    <w:rsid w:val="006F73A5"/>
    <w:rsid w:val="00732866"/>
    <w:rsid w:val="00742234"/>
    <w:rsid w:val="007571A5"/>
    <w:rsid w:val="0076695B"/>
    <w:rsid w:val="00767A1A"/>
    <w:rsid w:val="008161A1"/>
    <w:rsid w:val="00817AFA"/>
    <w:rsid w:val="008473C0"/>
    <w:rsid w:val="008C38C9"/>
    <w:rsid w:val="008D0FD0"/>
    <w:rsid w:val="008F0925"/>
    <w:rsid w:val="008F7612"/>
    <w:rsid w:val="00957EB3"/>
    <w:rsid w:val="009A35A3"/>
    <w:rsid w:val="009D3844"/>
    <w:rsid w:val="009E6EC2"/>
    <w:rsid w:val="00A45307"/>
    <w:rsid w:val="00A47052"/>
    <w:rsid w:val="00A62BAA"/>
    <w:rsid w:val="00A8022B"/>
    <w:rsid w:val="00AA0DA8"/>
    <w:rsid w:val="00AB5D09"/>
    <w:rsid w:val="00AC6109"/>
    <w:rsid w:val="00AC7CEA"/>
    <w:rsid w:val="00AE7522"/>
    <w:rsid w:val="00B24420"/>
    <w:rsid w:val="00B543F4"/>
    <w:rsid w:val="00B80F25"/>
    <w:rsid w:val="00B94670"/>
    <w:rsid w:val="00BB235C"/>
    <w:rsid w:val="00BC748D"/>
    <w:rsid w:val="00BD3C4F"/>
    <w:rsid w:val="00BF0A32"/>
    <w:rsid w:val="00BF3899"/>
    <w:rsid w:val="00BF40BB"/>
    <w:rsid w:val="00C11FDF"/>
    <w:rsid w:val="00C75837"/>
    <w:rsid w:val="00D873BA"/>
    <w:rsid w:val="00DB4E85"/>
    <w:rsid w:val="00DC168D"/>
    <w:rsid w:val="00E50A1C"/>
    <w:rsid w:val="00E77209"/>
    <w:rsid w:val="00E81ADC"/>
    <w:rsid w:val="00EA664C"/>
    <w:rsid w:val="00EA7077"/>
    <w:rsid w:val="00F123A0"/>
    <w:rsid w:val="00F26576"/>
    <w:rsid w:val="00F34D8B"/>
    <w:rsid w:val="00FA1B39"/>
    <w:rsid w:val="00FA6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3E9"/>
    <w:pPr>
      <w:spacing w:after="200" w:line="276" w:lineRule="auto"/>
    </w:pPr>
    <w:rPr>
      <w:noProof/>
      <w:sz w:val="22"/>
      <w:szCs w:val="22"/>
      <w:lang w:val="ro-RO"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68A3"/>
    <w:pPr>
      <w:autoSpaceDE w:val="0"/>
      <w:autoSpaceDN w:val="0"/>
      <w:adjustRightInd w:val="0"/>
    </w:pPr>
    <w:rPr>
      <w:rFonts w:ascii="Gill Sans MT" w:hAnsi="Gill Sans MT" w:cs="Gill Sans MT"/>
      <w:color w:val="000000"/>
      <w:sz w:val="24"/>
      <w:szCs w:val="24"/>
      <w:lang w:eastAsia="zh-CN"/>
    </w:rPr>
  </w:style>
  <w:style w:type="paragraph" w:styleId="a3">
    <w:name w:val="List Paragraph"/>
    <w:basedOn w:val="a"/>
    <w:uiPriority w:val="99"/>
    <w:qFormat/>
    <w:rsid w:val="006868A3"/>
    <w:pPr>
      <w:ind w:left="720"/>
      <w:contextualSpacing/>
    </w:pPr>
    <w:rPr>
      <w:noProof w:val="0"/>
      <w:lang w:val="pt-PT" w:eastAsia="en-US"/>
    </w:rPr>
  </w:style>
  <w:style w:type="paragraph" w:styleId="a4">
    <w:name w:val="Balloon Text"/>
    <w:basedOn w:val="a"/>
    <w:link w:val="a5"/>
    <w:uiPriority w:val="99"/>
    <w:semiHidden/>
    <w:rsid w:val="00326D8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326D8C"/>
    <w:rPr>
      <w:rFonts w:ascii="Tahoma" w:hAnsi="Tahoma" w:cs="Tahoma"/>
      <w:noProof/>
      <w:sz w:val="16"/>
      <w:szCs w:val="16"/>
      <w:lang w:val="ro-RO"/>
    </w:rPr>
  </w:style>
  <w:style w:type="character" w:styleId="a6">
    <w:name w:val="Hyperlink"/>
    <w:uiPriority w:val="99"/>
    <w:unhideWhenUsed/>
    <w:rsid w:val="003347C0"/>
    <w:rPr>
      <w:color w:val="0000FF"/>
      <w:u w:val="single"/>
    </w:rPr>
  </w:style>
  <w:style w:type="character" w:styleId="a7">
    <w:name w:val="FollowedHyperlink"/>
    <w:basedOn w:val="a0"/>
    <w:uiPriority w:val="99"/>
    <w:semiHidden/>
    <w:unhideWhenUsed/>
    <w:rsid w:val="001135D1"/>
    <w:rPr>
      <w:color w:val="800080" w:themeColor="followedHyperlink"/>
      <w:u w:val="single"/>
    </w:rPr>
  </w:style>
  <w:style w:type="paragraph" w:styleId="a8">
    <w:name w:val="header"/>
    <w:basedOn w:val="a"/>
    <w:link w:val="a9"/>
    <w:uiPriority w:val="99"/>
    <w:unhideWhenUsed/>
    <w:rsid w:val="00360D15"/>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360D15"/>
    <w:rPr>
      <w:noProof/>
      <w:sz w:val="22"/>
      <w:szCs w:val="22"/>
      <w:lang w:val="ro-RO" w:eastAsia="zh-CN"/>
    </w:rPr>
  </w:style>
  <w:style w:type="paragraph" w:styleId="aa">
    <w:name w:val="footer"/>
    <w:basedOn w:val="a"/>
    <w:link w:val="ab"/>
    <w:uiPriority w:val="99"/>
    <w:unhideWhenUsed/>
    <w:rsid w:val="00360D15"/>
    <w:pPr>
      <w:tabs>
        <w:tab w:val="center" w:pos="4844"/>
        <w:tab w:val="right" w:pos="9689"/>
      </w:tabs>
      <w:spacing w:after="0" w:line="240" w:lineRule="auto"/>
    </w:pPr>
  </w:style>
  <w:style w:type="character" w:customStyle="1" w:styleId="ab">
    <w:name w:val="Нижний колонтитул Знак"/>
    <w:basedOn w:val="a0"/>
    <w:link w:val="aa"/>
    <w:uiPriority w:val="99"/>
    <w:rsid w:val="00360D15"/>
    <w:rPr>
      <w:noProof/>
      <w:sz w:val="22"/>
      <w:szCs w:val="22"/>
      <w:lang w:val="ro-R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3E9"/>
    <w:pPr>
      <w:spacing w:after="200" w:line="276" w:lineRule="auto"/>
    </w:pPr>
    <w:rPr>
      <w:noProof/>
      <w:sz w:val="22"/>
      <w:szCs w:val="22"/>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68A3"/>
    <w:pPr>
      <w:autoSpaceDE w:val="0"/>
      <w:autoSpaceDN w:val="0"/>
      <w:adjustRightInd w:val="0"/>
    </w:pPr>
    <w:rPr>
      <w:rFonts w:ascii="Gill Sans MT" w:hAnsi="Gill Sans MT" w:cs="Gill Sans MT"/>
      <w:color w:val="000000"/>
      <w:sz w:val="24"/>
      <w:szCs w:val="24"/>
      <w:lang w:eastAsia="zh-CN"/>
    </w:rPr>
  </w:style>
  <w:style w:type="paragraph" w:styleId="ListParagraph">
    <w:name w:val="List Paragraph"/>
    <w:basedOn w:val="Normal"/>
    <w:uiPriority w:val="99"/>
    <w:qFormat/>
    <w:rsid w:val="006868A3"/>
    <w:pPr>
      <w:ind w:left="720"/>
      <w:contextualSpacing/>
    </w:pPr>
    <w:rPr>
      <w:noProof w:val="0"/>
      <w:lang w:val="pt-PT" w:eastAsia="en-US"/>
    </w:rPr>
  </w:style>
  <w:style w:type="paragraph" w:styleId="BalloonText">
    <w:name w:val="Balloon Text"/>
    <w:basedOn w:val="Normal"/>
    <w:link w:val="BalloonTextChar"/>
    <w:uiPriority w:val="99"/>
    <w:semiHidden/>
    <w:rsid w:val="00326D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26D8C"/>
    <w:rPr>
      <w:rFonts w:ascii="Tahoma" w:hAnsi="Tahoma" w:cs="Tahoma"/>
      <w:noProof/>
      <w:sz w:val="16"/>
      <w:szCs w:val="16"/>
      <w:lang w:val="ro-RO"/>
    </w:rPr>
  </w:style>
  <w:style w:type="character" w:styleId="Hyperlink">
    <w:name w:val="Hyperlink"/>
    <w:uiPriority w:val="99"/>
    <w:unhideWhenUsed/>
    <w:rsid w:val="003347C0"/>
    <w:rPr>
      <w:color w:val="0000FF"/>
      <w:u w:val="single"/>
    </w:rPr>
  </w:style>
  <w:style w:type="character" w:styleId="FollowedHyperlink">
    <w:name w:val="FollowedHyperlink"/>
    <w:basedOn w:val="DefaultParagraphFont"/>
    <w:uiPriority w:val="99"/>
    <w:semiHidden/>
    <w:unhideWhenUsed/>
    <w:rsid w:val="001135D1"/>
    <w:rPr>
      <w:color w:val="800080" w:themeColor="followedHyperlink"/>
      <w:u w:val="single"/>
    </w:rPr>
  </w:style>
  <w:style w:type="paragraph" w:styleId="Header">
    <w:name w:val="header"/>
    <w:basedOn w:val="Normal"/>
    <w:link w:val="HeaderChar"/>
    <w:uiPriority w:val="99"/>
    <w:unhideWhenUsed/>
    <w:rsid w:val="00360D15"/>
    <w:pPr>
      <w:tabs>
        <w:tab w:val="center" w:pos="4844"/>
        <w:tab w:val="right" w:pos="9689"/>
      </w:tabs>
      <w:spacing w:after="0" w:line="240" w:lineRule="auto"/>
    </w:pPr>
  </w:style>
  <w:style w:type="character" w:customStyle="1" w:styleId="HeaderChar">
    <w:name w:val="Header Char"/>
    <w:basedOn w:val="DefaultParagraphFont"/>
    <w:link w:val="Header"/>
    <w:uiPriority w:val="99"/>
    <w:rsid w:val="00360D15"/>
    <w:rPr>
      <w:noProof/>
      <w:sz w:val="22"/>
      <w:szCs w:val="22"/>
      <w:lang w:val="ro-RO" w:eastAsia="zh-CN"/>
    </w:rPr>
  </w:style>
  <w:style w:type="paragraph" w:styleId="Footer">
    <w:name w:val="footer"/>
    <w:basedOn w:val="Normal"/>
    <w:link w:val="FooterChar"/>
    <w:uiPriority w:val="99"/>
    <w:unhideWhenUsed/>
    <w:rsid w:val="00360D15"/>
    <w:pPr>
      <w:tabs>
        <w:tab w:val="center" w:pos="4844"/>
        <w:tab w:val="right" w:pos="9689"/>
      </w:tabs>
      <w:spacing w:after="0" w:line="240" w:lineRule="auto"/>
    </w:pPr>
  </w:style>
  <w:style w:type="character" w:customStyle="1" w:styleId="FooterChar">
    <w:name w:val="Footer Char"/>
    <w:basedOn w:val="DefaultParagraphFont"/>
    <w:link w:val="Footer"/>
    <w:uiPriority w:val="99"/>
    <w:rsid w:val="00360D15"/>
    <w:rPr>
      <w:noProof/>
      <w:sz w:val="22"/>
      <w:szCs w:val="22"/>
      <w:lang w:val="ro-RO"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Proiecte%20H2020\JPI%20Water\WaterWorks2015\ion.marin@h2020.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4183</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WaterWorks2015 ERA-NET cofound  “Sustainable management of water resources in agriculture, forestry and freshwater aquaculture sectors”</vt:lpstr>
      <vt:lpstr>WaterWorks2015 ERA-NET cofound  “Sustainable management of water resources in agriculture, forestry and freshwater aquaculture sectors”</vt:lpstr>
    </vt:vector>
  </TitlesOfParts>
  <Company>CtrlSoft</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WaterWorks2015 ERA-NET cofound  “Sustainable management of water resources in agriculture, forestry and freshwater aquaculture sectors”</dc:title>
  <dc:creator>Silvia</dc:creator>
  <cp:lastModifiedBy>Пользователь Windows</cp:lastModifiedBy>
  <cp:revision>2</cp:revision>
  <cp:lastPrinted>2016-01-21T13:37:00Z</cp:lastPrinted>
  <dcterms:created xsi:type="dcterms:W3CDTF">2017-10-16T12:49:00Z</dcterms:created>
  <dcterms:modified xsi:type="dcterms:W3CDTF">2017-10-16T12:49:00Z</dcterms:modified>
</cp:coreProperties>
</file>